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4C0E21" w:rsidP="00401501">
            <w:pPr>
              <w:pStyle w:val="ae"/>
              <w:jc w:val="right"/>
              <w:rPr>
                <w:sz w:val="24"/>
                <w:szCs w:val="24"/>
              </w:rPr>
            </w:pPr>
            <w:r>
              <w:rPr>
                <w:sz w:val="24"/>
                <w:szCs w:val="24"/>
              </w:rPr>
              <w:t>Г</w:t>
            </w:r>
            <w:r w:rsidR="001112DC" w:rsidRPr="00401501">
              <w:rPr>
                <w:sz w:val="24"/>
                <w:szCs w:val="24"/>
              </w:rPr>
              <w:t>лавн</w:t>
            </w:r>
            <w:r>
              <w:rPr>
                <w:sz w:val="24"/>
                <w:szCs w:val="24"/>
              </w:rPr>
              <w:t>ый</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4C0E21">
              <w:rPr>
                <w:sz w:val="24"/>
                <w:szCs w:val="24"/>
              </w:rPr>
              <w:t>А</w:t>
            </w:r>
            <w:r w:rsidR="007447A3" w:rsidRPr="00401501">
              <w:rPr>
                <w:sz w:val="24"/>
                <w:szCs w:val="24"/>
              </w:rPr>
              <w:t xml:space="preserve">.С. </w:t>
            </w:r>
            <w:r w:rsidR="004C0E21">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4C0E21" w:rsidRPr="002F50B1" w:rsidRDefault="00ED04CE" w:rsidP="004C0E21">
      <w:pPr>
        <w:keepNext/>
        <w:spacing w:line="240" w:lineRule="auto"/>
        <w:ind w:firstLine="0"/>
        <w:jc w:val="center"/>
        <w:rPr>
          <w:bCs/>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E95D15">
        <w:rPr>
          <w:b/>
          <w:color w:val="4F81BD" w:themeColor="accent1"/>
        </w:rPr>
        <w:t>лекарственных препаратов, влияющих на процессы обмена</w:t>
      </w:r>
    </w:p>
    <w:p w:rsidR="00054019" w:rsidRPr="00D647AA" w:rsidRDefault="00054019" w:rsidP="00D647AA">
      <w:pPr>
        <w:keepNext/>
        <w:spacing w:line="240" w:lineRule="auto"/>
        <w:ind w:firstLine="0"/>
        <w:jc w:val="center"/>
        <w:rPr>
          <w:bCs/>
          <w:sz w:val="24"/>
          <w:szCs w:val="24"/>
        </w:rPr>
      </w:pP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FC19A9" w:rsidTr="00275396">
        <w:trPr>
          <w:trHeight w:val="845"/>
        </w:trPr>
        <w:tc>
          <w:tcPr>
            <w:tcW w:w="567" w:type="dxa"/>
            <w:vAlign w:val="center"/>
          </w:tcPr>
          <w:p w:rsidR="00BD644E" w:rsidRPr="00FC19A9" w:rsidRDefault="00BD644E" w:rsidP="00275396">
            <w:pPr>
              <w:pStyle w:val="aff8"/>
              <w:ind w:firstLine="34"/>
            </w:pPr>
            <w:r w:rsidRPr="00FC19A9">
              <w:t>№</w:t>
            </w:r>
            <w:r w:rsidR="00275396">
              <w:t>раздела</w:t>
            </w:r>
          </w:p>
          <w:p w:rsidR="00BD644E" w:rsidRPr="00FC19A9" w:rsidRDefault="00BD644E" w:rsidP="00275396">
            <w:pPr>
              <w:pStyle w:val="aff8"/>
              <w:ind w:firstLine="34"/>
            </w:pP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proofErr w:type="spellStart"/>
            <w:r w:rsidRPr="00FC19A9">
              <w:rPr>
                <w:rFonts w:ascii="Times New Roman" w:hAnsi="Times New Roman" w:cs="Times New Roman"/>
                <w:b/>
                <w:bCs/>
                <w:lang w:val="de-DE"/>
              </w:rPr>
              <w:t>mail</w:t>
            </w:r>
            <w:proofErr w:type="spellEnd"/>
            <w:r w:rsidRPr="00FC19A9">
              <w:rPr>
                <w:rFonts w:ascii="Times New Roman" w:hAnsi="Times New Roman" w:cs="Times New Roman"/>
                <w:b/>
                <w:bCs/>
              </w:rPr>
              <w:t xml:space="preserve">: </w:t>
            </w:r>
            <w:proofErr w:type="spellStart"/>
            <w:r w:rsidRPr="00FC19A9">
              <w:rPr>
                <w:rFonts w:ascii="Times New Roman" w:hAnsi="Times New Roman" w:cs="Times New Roman"/>
                <w:lang w:val="en-US"/>
              </w:rPr>
              <w:t>rnd</w:t>
            </w:r>
            <w:proofErr w:type="spellEnd"/>
            <w:r w:rsidRPr="00FC19A9">
              <w:rPr>
                <w:rFonts w:ascii="Times New Roman" w:hAnsi="Times New Roman" w:cs="Times New Roman"/>
              </w:rPr>
              <w:t>.</w:t>
            </w:r>
            <w:proofErr w:type="spellStart"/>
            <w:r w:rsidRPr="00FC19A9">
              <w:rPr>
                <w:rFonts w:ascii="Times New Roman" w:hAnsi="Times New Roman" w:cs="Times New Roman"/>
                <w:lang w:val="en-US"/>
              </w:rPr>
              <w:t>torgi</w:t>
            </w:r>
            <w:proofErr w:type="spellEnd"/>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proofErr w:type="spellStart"/>
            <w:r w:rsidRPr="00FC19A9">
              <w:rPr>
                <w:rFonts w:ascii="Times New Roman" w:hAnsi="Times New Roman" w:cs="Times New Roman"/>
                <w:lang w:val="en-US"/>
              </w:rPr>
              <w:t>ru</w:t>
            </w:r>
            <w:proofErr w:type="spellEnd"/>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275396">
        <w:trPr>
          <w:trHeight w:val="359"/>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4C0E21" w:rsidP="00D20D6D">
            <w:pPr>
              <w:keepNext/>
              <w:spacing w:line="240" w:lineRule="auto"/>
              <w:ind w:firstLine="0"/>
              <w:jc w:val="left"/>
              <w:rPr>
                <w:sz w:val="20"/>
                <w:szCs w:val="20"/>
              </w:rPr>
            </w:pPr>
            <w:r w:rsidRPr="004C0E21">
              <w:rPr>
                <w:sz w:val="20"/>
                <w:szCs w:val="20"/>
              </w:rPr>
              <w:t xml:space="preserve">Поставка </w:t>
            </w:r>
            <w:r w:rsidR="00D272E8">
              <w:rPr>
                <w:sz w:val="20"/>
                <w:szCs w:val="20"/>
              </w:rPr>
              <w:t>лекарственных препаратов, влияющи</w:t>
            </w:r>
            <w:r w:rsidR="00D20D6D">
              <w:rPr>
                <w:sz w:val="20"/>
                <w:szCs w:val="20"/>
              </w:rPr>
              <w:t>х</w:t>
            </w:r>
            <w:r w:rsidR="00D272E8">
              <w:rPr>
                <w:sz w:val="20"/>
                <w:szCs w:val="20"/>
              </w:rPr>
              <w:t xml:space="preserve"> на процессы обмена</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3F036A" w:rsidP="0048590D">
            <w:pPr>
              <w:pStyle w:val="ConsPlusNormal"/>
              <w:widowControl/>
              <w:ind w:firstLine="0"/>
              <w:jc w:val="both"/>
              <w:rPr>
                <w:rFonts w:ascii="Times New Roman" w:hAnsi="Times New Roman" w:cs="Times New Roman"/>
                <w:b/>
              </w:rPr>
            </w:pPr>
            <w:r>
              <w:rPr>
                <w:rFonts w:ascii="Times New Roman" w:hAnsi="Times New Roman" w:cs="Times New Roman"/>
                <w:b/>
              </w:rPr>
              <w:t>140 430,17</w:t>
            </w:r>
            <w:r w:rsidR="00D20D6D" w:rsidRPr="00D20D6D">
              <w:rPr>
                <w:rFonts w:ascii="Times New Roman" w:hAnsi="Times New Roman" w:cs="Times New Roman"/>
                <w:b/>
              </w:rPr>
              <w:t xml:space="preserve"> </w:t>
            </w:r>
            <w:r w:rsidR="0048590D" w:rsidRPr="00D20D6D">
              <w:rPr>
                <w:rFonts w:ascii="Times New Roman" w:hAnsi="Times New Roman" w:cs="Times New Roman"/>
                <w:b/>
              </w:rPr>
              <w:t>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proofErr w:type="gramStart"/>
            <w:r w:rsidRPr="00FC19A9">
              <w:rPr>
                <w:rFonts w:ascii="Times New Roman" w:hAnsi="Times New Roman" w:cs="Times New Roman"/>
              </w:rPr>
              <w:t>Цена договора, предложенная Участником закупки при проведении запроса цен является</w:t>
            </w:r>
            <w:proofErr w:type="gramEnd"/>
            <w:r w:rsidRPr="00FC19A9">
              <w:rPr>
                <w:rFonts w:ascii="Times New Roman" w:hAnsi="Times New Roman" w:cs="Times New Roman"/>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4A297F" w:rsidRPr="00FC19A9" w:rsidTr="00275396">
        <w:trPr>
          <w:trHeight w:val="647"/>
        </w:trPr>
        <w:tc>
          <w:tcPr>
            <w:tcW w:w="567" w:type="dxa"/>
            <w:vMerge w:val="restart"/>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4A297F" w:rsidRPr="00FC19A9" w:rsidRDefault="004A297F"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Pr="00D647AA">
              <w:rPr>
                <w:rFonts w:ascii="Times New Roman" w:hAnsi="Times New Roman" w:cs="Times New Roman"/>
                <w:sz w:val="20"/>
                <w:szCs w:val="20"/>
              </w:rPr>
              <w:t>субсидии на выполнение государственного задания</w:t>
            </w:r>
            <w:r w:rsidRPr="00D45426">
              <w:rPr>
                <w:rFonts w:ascii="Times New Roman" w:hAnsi="Times New Roman" w:cs="Times New Roman"/>
                <w:sz w:val="20"/>
                <w:szCs w:val="20"/>
              </w:rPr>
              <w:t xml:space="preserve"> и </w:t>
            </w:r>
            <w:r>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приносящей доход деятельности.</w:t>
            </w:r>
            <w:r w:rsidRPr="00FC19A9">
              <w:rPr>
                <w:rFonts w:ascii="Times New Roman" w:hAnsi="Times New Roman" w:cs="Times New Roman"/>
                <w:sz w:val="20"/>
                <w:szCs w:val="20"/>
              </w:rPr>
              <w:t xml:space="preserve"> </w:t>
            </w:r>
          </w:p>
        </w:tc>
      </w:tr>
      <w:tr w:rsidR="004A297F" w:rsidRPr="00FC19A9" w:rsidTr="00275396">
        <w:trPr>
          <w:trHeight w:val="415"/>
        </w:trPr>
        <w:tc>
          <w:tcPr>
            <w:tcW w:w="567" w:type="dxa"/>
            <w:vMerge/>
          </w:tcPr>
          <w:p w:rsidR="004A297F" w:rsidRPr="00FC19A9" w:rsidRDefault="004A297F" w:rsidP="00BD644E">
            <w:pPr>
              <w:pStyle w:val="Default"/>
              <w:rPr>
                <w:rFonts w:ascii="Times New Roman" w:hAnsi="Times New Roman" w:cs="Times New Roman"/>
                <w:b/>
                <w:bCs/>
                <w:sz w:val="20"/>
                <w:szCs w:val="20"/>
              </w:rPr>
            </w:pPr>
          </w:p>
        </w:tc>
        <w:tc>
          <w:tcPr>
            <w:tcW w:w="3685" w:type="dxa"/>
          </w:tcPr>
          <w:p w:rsidR="004A297F" w:rsidRPr="00FC19A9" w:rsidRDefault="004A297F" w:rsidP="00B62150">
            <w:pPr>
              <w:pStyle w:val="Default"/>
              <w:rPr>
                <w:rFonts w:ascii="Times New Roman" w:hAnsi="Times New Roman" w:cs="Times New Roman"/>
                <w:b/>
                <w:bCs/>
                <w:sz w:val="20"/>
                <w:szCs w:val="20"/>
              </w:rPr>
            </w:pPr>
            <w:r>
              <w:rPr>
                <w:rFonts w:ascii="Times New Roman" w:hAnsi="Times New Roman" w:cs="Times New Roman"/>
                <w:b/>
                <w:bCs/>
                <w:sz w:val="20"/>
                <w:szCs w:val="20"/>
              </w:rPr>
              <w:t>Обоснование начальной (максимальной) цены договора</w:t>
            </w:r>
          </w:p>
        </w:tc>
        <w:tc>
          <w:tcPr>
            <w:tcW w:w="5588" w:type="dxa"/>
          </w:tcPr>
          <w:p w:rsidR="004A297F" w:rsidRPr="00FC19A9" w:rsidRDefault="004A297F" w:rsidP="00D647AA">
            <w:pPr>
              <w:pStyle w:val="Default"/>
              <w:jc w:val="both"/>
              <w:rPr>
                <w:rFonts w:ascii="Times New Roman" w:hAnsi="Times New Roman" w:cs="Times New Roman"/>
                <w:sz w:val="20"/>
                <w:szCs w:val="20"/>
              </w:rPr>
            </w:pPr>
            <w:r>
              <w:rPr>
                <w:rFonts w:ascii="Times New Roman" w:hAnsi="Times New Roman" w:cs="Times New Roman"/>
                <w:sz w:val="20"/>
                <w:szCs w:val="20"/>
              </w:rPr>
              <w:t>Обоснование представлено в приложении №4 к Документации о закупке.</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 (</w:t>
            </w:r>
            <w:r w:rsidRPr="00FC19A9">
              <w:rPr>
                <w:rFonts w:ascii="Times New Roman" w:hAnsi="Times New Roman" w:cs="Times New Roman"/>
                <w:i/>
              </w:rPr>
              <w:t xml:space="preserve">ответственное лицо </w:t>
            </w:r>
            <w:r w:rsidR="00275396">
              <w:rPr>
                <w:rFonts w:ascii="Times New Roman" w:hAnsi="Times New Roman" w:cs="Times New Roman"/>
                <w:i/>
              </w:rPr>
              <w:t>Трофимова Ольга Владимировна</w:t>
            </w:r>
            <w:r w:rsidRPr="00FC19A9">
              <w:rPr>
                <w:rFonts w:ascii="Times New Roman" w:hAnsi="Times New Roman" w:cs="Times New Roman"/>
                <w:i/>
              </w:rPr>
              <w:t>).</w:t>
            </w:r>
          </w:p>
          <w:p w:rsidR="00A851F0" w:rsidRPr="00D647AA" w:rsidRDefault="00D552EE" w:rsidP="004A297F">
            <w:pPr>
              <w:pStyle w:val="aff8"/>
              <w:ind w:firstLine="0"/>
              <w:rPr>
                <w:rFonts w:ascii="Times New Roman" w:hAnsi="Times New Roman" w:cs="Times New Roman"/>
                <w:b/>
                <w:bCs/>
              </w:rPr>
            </w:pPr>
            <w:r w:rsidRPr="00D552EE">
              <w:rPr>
                <w:rFonts w:ascii="Times New Roman" w:hAnsi="Times New Roman" w:cs="Times New Roman"/>
              </w:rPr>
              <w:t xml:space="preserve">Поставка товара осуществляется с момента </w:t>
            </w:r>
            <w:r w:rsidR="00C22EE0">
              <w:rPr>
                <w:rFonts w:ascii="Times New Roman" w:hAnsi="Times New Roman" w:cs="Times New Roman"/>
              </w:rPr>
              <w:t>заключения</w:t>
            </w:r>
            <w:r w:rsidRPr="00D552EE">
              <w:rPr>
                <w:rFonts w:ascii="Times New Roman" w:hAnsi="Times New Roman" w:cs="Times New Roman"/>
              </w:rPr>
              <w:t xml:space="preserve"> договора по </w:t>
            </w:r>
            <w:r w:rsidR="00D20D6D">
              <w:rPr>
                <w:rFonts w:ascii="Times New Roman" w:hAnsi="Times New Roman" w:cs="Times New Roman"/>
              </w:rPr>
              <w:t>30.07</w:t>
            </w:r>
            <w:r w:rsidRPr="00D552EE">
              <w:rPr>
                <w:rFonts w:ascii="Times New Roman" w:hAnsi="Times New Roman" w:cs="Times New Roman"/>
              </w:rPr>
              <w:t>.2016г. (включительно) в строгом соответствии со сп</w:t>
            </w:r>
            <w:r w:rsidR="004A297F">
              <w:rPr>
                <w:rFonts w:ascii="Times New Roman" w:hAnsi="Times New Roman" w:cs="Times New Roman"/>
              </w:rPr>
              <w:t>ецификацией партиями в течение 5</w:t>
            </w:r>
            <w:r w:rsidRPr="00D552EE">
              <w:rPr>
                <w:rFonts w:ascii="Times New Roman" w:hAnsi="Times New Roman" w:cs="Times New Roman"/>
              </w:rPr>
              <w:t xml:space="preserve"> календарных дней по </w:t>
            </w:r>
            <w:r w:rsidR="002F50B1">
              <w:rPr>
                <w:rFonts w:ascii="Times New Roman" w:hAnsi="Times New Roman" w:cs="Times New Roman"/>
              </w:rPr>
              <w:t xml:space="preserve">предварительной письменной </w:t>
            </w:r>
            <w:r w:rsidRPr="00D552EE">
              <w:rPr>
                <w:rFonts w:ascii="Times New Roman" w:hAnsi="Times New Roman" w:cs="Times New Roman"/>
              </w:rPr>
              <w:t>заявке</w:t>
            </w:r>
            <w:r w:rsidR="00716DD9">
              <w:rPr>
                <w:rFonts w:ascii="Times New Roman" w:hAnsi="Times New Roman" w:cs="Times New Roman"/>
              </w:rPr>
              <w:t>.</w:t>
            </w:r>
            <w:r w:rsidR="00D647AA" w:rsidRPr="00D552EE">
              <w:rPr>
                <w:rFonts w:ascii="Times New Roman" w:eastAsia="Calibri" w:hAnsi="Times New Roman" w:cs="Times New Roman"/>
              </w:rPr>
              <w:t xml:space="preserve"> </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Pr>
                <w:rFonts w:ascii="Times New Roman" w:hAnsi="Times New Roman" w:cs="Times New Roman"/>
              </w:rPr>
              <w:t>а-фактуры и (или)</w:t>
            </w:r>
            <w:r w:rsidR="00D647AA">
              <w:rPr>
                <w:rFonts w:ascii="Times New Roman" w:hAnsi="Times New Roman" w:cs="Times New Roman"/>
              </w:rPr>
              <w:t xml:space="preserve"> товарной накладной</w:t>
            </w:r>
            <w:r w:rsidRPr="00FC19A9">
              <w:rPr>
                <w:rFonts w:ascii="Times New Roman" w:hAnsi="Times New Roman" w:cs="Times New Roman"/>
              </w:rPr>
              <w:t xml:space="preserve">. Оплата </w:t>
            </w:r>
            <w:r w:rsidRPr="002F50B1">
              <w:rPr>
                <w:rFonts w:ascii="Times New Roman" w:hAnsi="Times New Roman" w:cs="Times New Roman"/>
              </w:rPr>
              <w:t xml:space="preserve">производится по факту поставки партии товара в течение </w:t>
            </w:r>
            <w:r w:rsidR="002F50B1">
              <w:rPr>
                <w:rFonts w:ascii="Times New Roman" w:hAnsi="Times New Roman" w:cs="Times New Roman"/>
              </w:rPr>
              <w:t>4</w:t>
            </w:r>
            <w:r w:rsidRPr="002F50B1">
              <w:rPr>
                <w:rFonts w:ascii="Times New Roman" w:hAnsi="Times New Roman" w:cs="Times New Roman"/>
              </w:rPr>
              <w:t xml:space="preserve">0 рабочих дней, начиная </w:t>
            </w:r>
            <w:proofErr w:type="gramStart"/>
            <w:r w:rsidRPr="002F50B1">
              <w:rPr>
                <w:rFonts w:ascii="Times New Roman" w:hAnsi="Times New Roman" w:cs="Times New Roman"/>
              </w:rPr>
              <w:t xml:space="preserve">с даты </w:t>
            </w:r>
            <w:r w:rsidR="002F50B1">
              <w:rPr>
                <w:rFonts w:ascii="Times New Roman" w:hAnsi="Times New Roman" w:cs="Times New Roman"/>
              </w:rPr>
              <w:t xml:space="preserve"> </w:t>
            </w:r>
            <w:r w:rsidRPr="002F50B1">
              <w:rPr>
                <w:rFonts w:ascii="Times New Roman" w:hAnsi="Times New Roman" w:cs="Times New Roman"/>
              </w:rPr>
              <w:t>поставки</w:t>
            </w:r>
            <w:proofErr w:type="gramEnd"/>
            <w:r w:rsidRPr="002F50B1">
              <w:rPr>
                <w:rFonts w:ascii="Times New Roman" w:hAnsi="Times New Roman" w:cs="Times New Roman"/>
              </w:rPr>
              <w:t>, указанной в товарной</w:t>
            </w:r>
            <w:r w:rsidRPr="00FC19A9">
              <w:rPr>
                <w:rFonts w:ascii="Times New Roman" w:hAnsi="Times New Roman" w:cs="Times New Roman"/>
              </w:rPr>
              <w:t xml:space="preserve"> накладной.</w:t>
            </w:r>
          </w:p>
        </w:tc>
      </w:tr>
      <w:tr w:rsidR="00A851F0" w:rsidRPr="00FC19A9"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8C2BE8" w:rsidP="0048590D">
            <w:pPr>
              <w:ind w:firstLine="0"/>
              <w:rPr>
                <w:sz w:val="20"/>
                <w:szCs w:val="20"/>
              </w:rPr>
            </w:pPr>
            <w:hyperlink r:id="rId9" w:history="1">
              <w:r w:rsidR="002F769E" w:rsidRPr="00DA2D5A">
                <w:rPr>
                  <w:rStyle w:val="a5"/>
                  <w:b/>
                  <w:bCs/>
                  <w:sz w:val="20"/>
                  <w:szCs w:val="20"/>
                </w:rPr>
                <w:t>http://new.zakupki.gov.ru</w:t>
              </w:r>
            </w:hyperlink>
            <w:r w:rsidR="002F769E">
              <w:rPr>
                <w:b/>
                <w:bCs/>
                <w:color w:val="548DD4"/>
                <w:sz w:val="20"/>
                <w:szCs w:val="20"/>
              </w:rPr>
              <w:t xml:space="preserve"> (сайт Единой информационной системы</w:t>
            </w:r>
            <w:r w:rsidR="00FF1394">
              <w:rPr>
                <w:b/>
                <w:bCs/>
                <w:color w:val="548DD4"/>
                <w:sz w:val="20"/>
                <w:szCs w:val="20"/>
              </w:rPr>
              <w:t xml:space="preserve"> в сфере закупок</w:t>
            </w:r>
            <w:r w:rsidR="002F769E">
              <w:rPr>
                <w:b/>
                <w:bCs/>
                <w:color w:val="548DD4"/>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proofErr w:type="gramStart"/>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proofErr w:type="gramEnd"/>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 xml:space="preserve">Поставляемый товар должен быть новым товаром (товаром, который не был в употреблении, в ремонте, в том </w:t>
            </w:r>
            <w:proofErr w:type="gramStart"/>
            <w:r w:rsidR="000737FE" w:rsidRPr="000737FE">
              <w:rPr>
                <w:rFonts w:ascii="Times New Roman" w:hAnsi="Times New Roman" w:cs="Times New Roman"/>
                <w:sz w:val="20"/>
              </w:rPr>
              <w:t>числе</w:t>
            </w:r>
            <w:proofErr w:type="gramEnd"/>
            <w:r w:rsidR="000737FE" w:rsidRPr="000737FE">
              <w:rPr>
                <w:rFonts w:ascii="Times New Roman" w:hAnsi="Times New Roman" w:cs="Times New Roman"/>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A27611" w:rsidP="00930EE2">
            <w:pPr>
              <w:pStyle w:val="aff8"/>
              <w:ind w:firstLine="0"/>
              <w:rPr>
                <w:rFonts w:ascii="Times New Roman" w:hAnsi="Times New Roman" w:cs="Times New Roman"/>
              </w:rPr>
            </w:pPr>
            <w:r>
              <w:rPr>
                <w:rFonts w:ascii="Times New Roman" w:hAnsi="Times New Roman" w:cs="Times New Roman"/>
              </w:rPr>
              <w:t>Остаточный срок годности товара должен составлять не менее 70% от срока годности, указанного производителем.</w:t>
            </w: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proofErr w:type="gramStart"/>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0737FE"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CE199F">
              <w:rPr>
                <w:rFonts w:ascii="Times New Roman" w:hAnsi="Times New Roman" w:cs="Times New Roman"/>
                <w:color w:val="000000"/>
              </w:rPr>
              <w:t>согласно проекта</w:t>
            </w:r>
            <w:proofErr w:type="gramEnd"/>
            <w:r w:rsidRPr="00CE199F">
              <w:rPr>
                <w:rFonts w:ascii="Times New Roman" w:hAnsi="Times New Roman" w:cs="Times New Roman"/>
                <w:color w:val="000000"/>
              </w:rPr>
              <w:t xml:space="preserve">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должны </w:t>
            </w:r>
            <w:r w:rsidRPr="000737FE">
              <w:rPr>
                <w:rFonts w:ascii="Times New Roman" w:hAnsi="Times New Roman" w:cs="Times New Roman"/>
                <w:color w:val="000000"/>
              </w:rPr>
              <w:t xml:space="preserve">соответствовать </w:t>
            </w:r>
            <w:r w:rsidRPr="000737FE">
              <w:rPr>
                <w:rFonts w:ascii="Times New Roman" w:hAnsi="Times New Roman" w:cs="Times New Roman"/>
              </w:rPr>
              <w:t xml:space="preserve">требованиям </w:t>
            </w:r>
            <w:r w:rsidR="000737FE" w:rsidRPr="000737FE">
              <w:rPr>
                <w:rFonts w:ascii="Times New Roman" w:hAnsi="Times New Roman" w:cs="Times New Roman"/>
              </w:rPr>
              <w:t xml:space="preserve"> Документации о закупке</w:t>
            </w:r>
            <w:r w:rsidRPr="000737FE">
              <w:rPr>
                <w:rFonts w:ascii="Times New Roman" w:hAnsi="Times New Roman" w:cs="Times New Roman"/>
                <w:color w:val="000000"/>
                <w:highlight w:val="yellow"/>
              </w:rPr>
              <w:t>;</w:t>
            </w:r>
          </w:p>
          <w:p w:rsidR="00CE199F" w:rsidRPr="000737FE" w:rsidRDefault="00CE199F" w:rsidP="00CE199F">
            <w:pPr>
              <w:pStyle w:val="Default"/>
              <w:jc w:val="both"/>
              <w:rPr>
                <w:rFonts w:ascii="Times New Roman" w:hAnsi="Times New Roman" w:cs="Times New Roman"/>
                <w:bCs/>
                <w:sz w:val="20"/>
                <w:szCs w:val="20"/>
              </w:rPr>
            </w:pPr>
            <w:r w:rsidRPr="000737FE">
              <w:rPr>
                <w:rFonts w:ascii="Times New Roman" w:hAnsi="Times New Roman" w:cs="Times New Roman"/>
                <w:sz w:val="20"/>
                <w:szCs w:val="20"/>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proofErr w:type="spellStart"/>
            <w:proofErr w:type="gramStart"/>
            <w:r w:rsidR="000737FE" w:rsidRPr="000737FE">
              <w:rPr>
                <w:rFonts w:ascii="Times New Roman" w:hAnsi="Times New Roman" w:cs="Times New Roman"/>
                <w:sz w:val="20"/>
                <w:szCs w:val="20"/>
              </w:rPr>
              <w:t>к</w:t>
            </w:r>
            <w:proofErr w:type="spellEnd"/>
            <w:proofErr w:type="gramEnd"/>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w:t>
            </w:r>
            <w:proofErr w:type="gramStart"/>
            <w:r w:rsidRPr="00FC19A9">
              <w:rPr>
                <w:rFonts w:ascii="Times New Roman" w:hAnsi="Times New Roman" w:cs="Times New Roman"/>
              </w:rPr>
              <w:t>,  «</w:t>
            </w:r>
            <w:proofErr w:type="gramEnd"/>
            <w:r w:rsidRPr="00FC19A9">
              <w:rPr>
                <w:rFonts w:ascii="Times New Roman" w:hAnsi="Times New Roman" w:cs="Times New Roman"/>
              </w:rPr>
              <w:t>-»,  и т.п., за исключением случаев, если это предусмотрено технической документацией на товар.</w:t>
            </w:r>
          </w:p>
          <w:p w:rsidR="00F91868" w:rsidRPr="00FC19A9" w:rsidRDefault="00F91868" w:rsidP="0075583C">
            <w:pPr>
              <w:pStyle w:val="aff8"/>
              <w:ind w:firstLine="0"/>
              <w:rPr>
                <w:rFonts w:ascii="Times New Roman" w:hAnsi="Times New Roman" w:cs="Times New Roman"/>
                <w:bCs/>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Порядок, место, дата начала и дата окончания срока подачи заявок на </w:t>
            </w:r>
            <w:r w:rsidRPr="00FC19A9">
              <w:rPr>
                <w:rFonts w:ascii="Times New Roman" w:hAnsi="Times New Roman" w:cs="Times New Roman"/>
                <w:b/>
                <w:bCs/>
                <w:sz w:val="20"/>
                <w:szCs w:val="20"/>
              </w:rPr>
              <w:lastRenderedPageBreak/>
              <w:t>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lastRenderedPageBreak/>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lastRenderedPageBreak/>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563CD1">
              <w:rPr>
                <w:i/>
                <w:sz w:val="20"/>
                <w:szCs w:val="20"/>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FC19A9">
              <w:rPr>
                <w:sz w:val="20"/>
                <w:szCs w:val="20"/>
              </w:rPr>
              <w:t xml:space="preserve">.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D20D6D">
              <w:rPr>
                <w:b/>
                <w:i/>
                <w:color w:val="4F81BD" w:themeColor="accent1"/>
                <w:sz w:val="20"/>
                <w:szCs w:val="20"/>
              </w:rPr>
              <w:t>0</w:t>
            </w:r>
            <w:r w:rsidR="001F11BE">
              <w:rPr>
                <w:b/>
                <w:i/>
                <w:color w:val="4F81BD" w:themeColor="accent1"/>
                <w:sz w:val="20"/>
                <w:szCs w:val="20"/>
              </w:rPr>
              <w:t>2</w:t>
            </w:r>
            <w:r w:rsidR="00D20D6D">
              <w:rPr>
                <w:b/>
                <w:i/>
                <w:color w:val="4F81BD" w:themeColor="accent1"/>
                <w:sz w:val="20"/>
                <w:szCs w:val="20"/>
              </w:rPr>
              <w:t>.02</w:t>
            </w:r>
            <w:r w:rsidR="00930EE2">
              <w:rPr>
                <w:b/>
                <w:i/>
                <w:color w:val="4F81BD" w:themeColor="accent1"/>
                <w:sz w:val="20"/>
                <w:szCs w:val="20"/>
              </w:rPr>
              <w:t>.</w:t>
            </w:r>
            <w:r w:rsidRPr="00FC19A9">
              <w:rPr>
                <w:b/>
                <w:i/>
                <w:color w:val="4F81BD" w:themeColor="accent1"/>
                <w:sz w:val="20"/>
                <w:szCs w:val="20"/>
              </w:rPr>
              <w:t xml:space="preserve"> 201</w:t>
            </w:r>
            <w:r w:rsidR="00A27611">
              <w:rPr>
                <w:b/>
                <w:i/>
                <w:color w:val="4F81BD" w:themeColor="accent1"/>
                <w:sz w:val="20"/>
                <w:szCs w:val="20"/>
              </w:rPr>
              <w:t>6</w:t>
            </w:r>
            <w:r w:rsidRPr="00FC19A9">
              <w:rPr>
                <w:b/>
                <w:i/>
                <w:color w:val="4F81BD" w:themeColor="accent1"/>
                <w:sz w:val="20"/>
                <w:szCs w:val="20"/>
              </w:rPr>
              <w:t xml:space="preserve">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D20D6D">
              <w:rPr>
                <w:b/>
                <w:i/>
                <w:color w:val="4F81BD" w:themeColor="accent1"/>
                <w:sz w:val="20"/>
                <w:szCs w:val="20"/>
              </w:rPr>
              <w:t>0</w:t>
            </w:r>
            <w:r w:rsidR="001F11BE">
              <w:rPr>
                <w:b/>
                <w:i/>
                <w:color w:val="4F81BD" w:themeColor="accent1"/>
                <w:sz w:val="20"/>
                <w:szCs w:val="20"/>
              </w:rPr>
              <w:t>8</w:t>
            </w:r>
            <w:r w:rsidR="00D20D6D">
              <w:rPr>
                <w:b/>
                <w:i/>
                <w:color w:val="4F81BD" w:themeColor="accent1"/>
                <w:sz w:val="20"/>
                <w:szCs w:val="20"/>
              </w:rPr>
              <w:t>.02</w:t>
            </w:r>
            <w:r w:rsidR="0048590D" w:rsidRPr="00FC19A9">
              <w:rPr>
                <w:b/>
                <w:i/>
                <w:sz w:val="20"/>
                <w:szCs w:val="20"/>
              </w:rPr>
              <w:t>.</w:t>
            </w:r>
            <w:r w:rsidRPr="00FC19A9">
              <w:rPr>
                <w:b/>
                <w:i/>
                <w:color w:val="4F81BD" w:themeColor="accent1"/>
                <w:sz w:val="20"/>
                <w:szCs w:val="20"/>
              </w:rPr>
              <w:t>201</w:t>
            </w:r>
            <w:r w:rsidR="00A27611">
              <w:rPr>
                <w:b/>
                <w:i/>
                <w:color w:val="4F81BD" w:themeColor="accent1"/>
                <w:sz w:val="20"/>
                <w:szCs w:val="20"/>
              </w:rPr>
              <w:t>6</w:t>
            </w:r>
            <w:r w:rsidRPr="00FC19A9">
              <w:rPr>
                <w:b/>
                <w:i/>
                <w:color w:val="4F81BD" w:themeColor="accent1"/>
                <w:sz w:val="20"/>
                <w:szCs w:val="20"/>
              </w:rPr>
              <w:t xml:space="preserve"> года </w:t>
            </w:r>
            <w:r w:rsidR="00A27611">
              <w:rPr>
                <w:b/>
                <w:i/>
                <w:color w:val="4F81BD" w:themeColor="accent1"/>
                <w:sz w:val="20"/>
                <w:szCs w:val="20"/>
              </w:rPr>
              <w:t>1</w:t>
            </w:r>
            <w:r w:rsidR="00A612D5">
              <w:rPr>
                <w:b/>
                <w:i/>
                <w:color w:val="4F81BD" w:themeColor="accent1"/>
                <w:sz w:val="20"/>
                <w:szCs w:val="20"/>
              </w:rPr>
              <w:t>5</w:t>
            </w:r>
            <w:r w:rsidR="00D767AF">
              <w:rPr>
                <w:b/>
                <w:i/>
                <w:color w:val="4F81BD" w:themeColor="accent1"/>
                <w:sz w:val="20"/>
                <w:szCs w:val="20"/>
              </w:rPr>
              <w:t xml:space="preserve"> час </w:t>
            </w:r>
            <w:r w:rsidR="00A27611">
              <w:rPr>
                <w:b/>
                <w:i/>
                <w:color w:val="4F81BD" w:themeColor="accent1"/>
                <w:sz w:val="20"/>
                <w:szCs w:val="20"/>
              </w:rPr>
              <w:t>4</w:t>
            </w:r>
            <w:r w:rsidR="00D767AF">
              <w:rPr>
                <w:b/>
                <w:i/>
                <w:color w:val="4F81BD" w:themeColor="accent1"/>
                <w:sz w:val="20"/>
                <w:szCs w:val="20"/>
              </w:rPr>
              <w:t>0 мин</w:t>
            </w:r>
            <w:proofErr w:type="gramStart"/>
            <w:r w:rsidRPr="00FC19A9">
              <w:rPr>
                <w:color w:val="4F81BD" w:themeColor="accent1"/>
                <w:sz w:val="20"/>
                <w:szCs w:val="20"/>
              </w:rPr>
              <w:t>.</w:t>
            </w:r>
            <w:r w:rsidRPr="00FC19A9">
              <w:rPr>
                <w:sz w:val="20"/>
                <w:szCs w:val="20"/>
              </w:rPr>
              <w:t>(</w:t>
            </w:r>
            <w:proofErr w:type="gramEnd"/>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w:t>
            </w:r>
            <w:proofErr w:type="gramStart"/>
            <w:r w:rsidRPr="00FC19A9">
              <w:rPr>
                <w:rFonts w:ascii="Times New Roman" w:hAnsi="Times New Roman" w:cs="Times New Roman"/>
              </w:rPr>
              <w:t>.У</w:t>
            </w:r>
            <w:proofErr w:type="gramEnd"/>
            <w:r w:rsidRPr="00FC19A9">
              <w:rPr>
                <w:rFonts w:ascii="Times New Roman" w:hAnsi="Times New Roman" w:cs="Times New Roman"/>
              </w:rPr>
              <w:t>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10"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proofErr w:type="spellStart"/>
            <w:r>
              <w:rPr>
                <w:rFonts w:ascii="Times New Roman" w:hAnsi="Times New Roman" w:cs="Times New Roman"/>
                <w:b/>
                <w:color w:val="000000"/>
                <w:lang w:val="en-US"/>
              </w:rPr>
              <w:t>narkdisp</w:t>
            </w:r>
            <w:proofErr w:type="spellEnd"/>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proofErr w:type="spellStart"/>
            <w:r>
              <w:rPr>
                <w:rFonts w:ascii="Times New Roman" w:hAnsi="Times New Roman" w:cs="Times New Roman"/>
                <w:b/>
                <w:color w:val="000000"/>
                <w:lang w:val="en-US"/>
              </w:rPr>
              <w:t>ru</w:t>
            </w:r>
            <w:proofErr w:type="spellEnd"/>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BE1F22" w:rsidRDefault="000079C8" w:rsidP="000079C8">
            <w:pPr>
              <w:pStyle w:val="-4"/>
              <w:tabs>
                <w:tab w:val="clear" w:pos="1701"/>
              </w:tabs>
              <w:spacing w:line="240" w:lineRule="auto"/>
              <w:ind w:firstLine="0"/>
              <w:rPr>
                <w:sz w:val="18"/>
                <w:szCs w:val="18"/>
              </w:rPr>
            </w:pPr>
            <w:r w:rsidRPr="00BE1F22">
              <w:rPr>
                <w:sz w:val="18"/>
                <w:szCs w:val="18"/>
              </w:rPr>
              <w:t xml:space="preserve">Заявка </w:t>
            </w:r>
            <w:r w:rsidRPr="00BE1F22">
              <w:rPr>
                <w:color w:val="000000"/>
                <w:sz w:val="18"/>
                <w:szCs w:val="18"/>
              </w:rPr>
              <w:t xml:space="preserve">на участие в запросе цен </w:t>
            </w:r>
            <w:r w:rsidRPr="00BE1F22">
              <w:rPr>
                <w:sz w:val="18"/>
                <w:szCs w:val="18"/>
              </w:rPr>
              <w:t xml:space="preserve">подается участником закупки </w:t>
            </w:r>
            <w:r w:rsidRPr="00BE1F22">
              <w:rPr>
                <w:b/>
                <w:color w:val="000000"/>
                <w:sz w:val="18"/>
                <w:szCs w:val="18"/>
              </w:rPr>
              <w:t>в письменной форме (курьером или по почте) или факсимильным сообщением</w:t>
            </w:r>
            <w:r w:rsidRPr="00BE1F22">
              <w:rPr>
                <w:color w:val="000000"/>
                <w:sz w:val="18"/>
                <w:szCs w:val="18"/>
              </w:rPr>
              <w:t xml:space="preserve"> </w:t>
            </w:r>
            <w:r w:rsidR="00922373" w:rsidRPr="00BE1F22">
              <w:rPr>
                <w:b/>
                <w:color w:val="000000"/>
                <w:sz w:val="18"/>
                <w:szCs w:val="18"/>
              </w:rPr>
              <w:t>или по электронной почте в виде сканированного документа</w:t>
            </w:r>
            <w:r w:rsidR="00922373" w:rsidRPr="00BE1F22">
              <w:rPr>
                <w:color w:val="000000"/>
                <w:sz w:val="18"/>
                <w:szCs w:val="18"/>
              </w:rPr>
              <w:t xml:space="preserve"> </w:t>
            </w:r>
            <w:r w:rsidRPr="00BE1F22">
              <w:rPr>
                <w:color w:val="000000"/>
                <w:sz w:val="18"/>
                <w:szCs w:val="18"/>
              </w:rPr>
              <w:t>в срок, указанный в извещении о проведении запроса цен, по утвержденной Заказчиком форме</w:t>
            </w:r>
            <w:r w:rsidRPr="00BE1F22">
              <w:rPr>
                <w:sz w:val="18"/>
                <w:szCs w:val="18"/>
              </w:rPr>
              <w:t xml:space="preserve">, представленной в </w:t>
            </w:r>
            <w:r w:rsidR="00FA1BA4" w:rsidRPr="00BE1F22">
              <w:rPr>
                <w:sz w:val="18"/>
                <w:szCs w:val="18"/>
              </w:rPr>
              <w:t>Приложении №3</w:t>
            </w:r>
            <w:r w:rsidR="00F00C7F" w:rsidRPr="00BE1F22">
              <w:rPr>
                <w:sz w:val="18"/>
                <w:szCs w:val="18"/>
              </w:rPr>
              <w:t xml:space="preserve"> (форма №1)</w:t>
            </w:r>
            <w:r w:rsidRPr="00BE1F22">
              <w:rPr>
                <w:sz w:val="18"/>
                <w:szCs w:val="18"/>
              </w:rPr>
              <w:t xml:space="preserve"> к документации о закупке.</w:t>
            </w:r>
          </w:p>
          <w:p w:rsidR="00854EF7" w:rsidRPr="00BE1F22" w:rsidRDefault="00854EF7" w:rsidP="00854EF7">
            <w:pPr>
              <w:pStyle w:val="-4"/>
              <w:tabs>
                <w:tab w:val="clear" w:pos="1701"/>
              </w:tabs>
              <w:spacing w:line="240" w:lineRule="auto"/>
              <w:ind w:firstLine="0"/>
              <w:rPr>
                <w:b/>
                <w:sz w:val="18"/>
                <w:szCs w:val="18"/>
              </w:rPr>
            </w:pPr>
            <w:r w:rsidRPr="00BE1F22">
              <w:rPr>
                <w:sz w:val="18"/>
                <w:szCs w:val="18"/>
              </w:rPr>
              <w:t>Заявка на участие в запросе цен должна содержать следующие сведения и документы</w:t>
            </w:r>
            <w:r w:rsidRPr="00BE1F22">
              <w:rPr>
                <w:b/>
                <w:sz w:val="18"/>
                <w:szCs w:val="18"/>
              </w:rPr>
              <w:t>:</w:t>
            </w:r>
          </w:p>
          <w:p w:rsidR="00854EF7" w:rsidRPr="00BE1F22" w:rsidRDefault="00922373" w:rsidP="00905D00">
            <w:pPr>
              <w:numPr>
                <w:ilvl w:val="1"/>
                <w:numId w:val="3"/>
              </w:numPr>
              <w:tabs>
                <w:tab w:val="left" w:pos="426"/>
                <w:tab w:val="left" w:pos="709"/>
              </w:tabs>
              <w:spacing w:line="240" w:lineRule="auto"/>
              <w:ind w:left="0" w:firstLine="0"/>
              <w:rPr>
                <w:sz w:val="18"/>
                <w:szCs w:val="18"/>
              </w:rPr>
            </w:pPr>
            <w:proofErr w:type="gramStart"/>
            <w:r w:rsidRPr="00BE1F22">
              <w:rPr>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BE1F22">
              <w:rPr>
                <w:sz w:val="18"/>
                <w:szCs w:val="18"/>
              </w:rPr>
              <w:t>;</w:t>
            </w:r>
            <w:proofErr w:type="gramEnd"/>
          </w:p>
          <w:p w:rsidR="00922373" w:rsidRPr="00BE1F22" w:rsidRDefault="00922373" w:rsidP="00922373">
            <w:pPr>
              <w:numPr>
                <w:ilvl w:val="1"/>
                <w:numId w:val="3"/>
              </w:numPr>
              <w:tabs>
                <w:tab w:val="left" w:pos="426"/>
                <w:tab w:val="left" w:pos="709"/>
              </w:tabs>
              <w:spacing w:line="240" w:lineRule="auto"/>
              <w:ind w:left="0" w:firstLine="0"/>
              <w:rPr>
                <w:sz w:val="18"/>
                <w:szCs w:val="18"/>
              </w:rPr>
            </w:pPr>
            <w:r w:rsidRPr="00BE1F22">
              <w:rPr>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BE1F22" w:rsidRDefault="00922373" w:rsidP="00922373">
            <w:pPr>
              <w:numPr>
                <w:ilvl w:val="1"/>
                <w:numId w:val="3"/>
              </w:numPr>
              <w:tabs>
                <w:tab w:val="left" w:pos="426"/>
                <w:tab w:val="left" w:pos="709"/>
              </w:tabs>
              <w:spacing w:line="240" w:lineRule="auto"/>
              <w:ind w:left="0" w:firstLine="0"/>
              <w:rPr>
                <w:sz w:val="18"/>
                <w:szCs w:val="18"/>
              </w:rPr>
            </w:pPr>
            <w:r w:rsidRPr="00BE1F22">
              <w:rPr>
                <w:sz w:val="18"/>
                <w:szCs w:val="18"/>
              </w:rPr>
              <w:t>согласие участника процедуры закупки исполнить условия договора, указанные в извещении и документации о закупке;</w:t>
            </w:r>
          </w:p>
          <w:p w:rsidR="00922373" w:rsidRPr="00BE1F22" w:rsidRDefault="00922373" w:rsidP="00922373">
            <w:pPr>
              <w:numPr>
                <w:ilvl w:val="1"/>
                <w:numId w:val="3"/>
              </w:numPr>
              <w:tabs>
                <w:tab w:val="left" w:pos="426"/>
                <w:tab w:val="left" w:pos="709"/>
              </w:tabs>
              <w:spacing w:line="240" w:lineRule="auto"/>
              <w:ind w:left="0" w:firstLine="0"/>
              <w:rPr>
                <w:sz w:val="18"/>
                <w:szCs w:val="18"/>
              </w:rPr>
            </w:pPr>
            <w:r w:rsidRPr="00BE1F22">
              <w:rPr>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BE1F22" w:rsidRDefault="00922373" w:rsidP="00922373">
            <w:pPr>
              <w:numPr>
                <w:ilvl w:val="1"/>
                <w:numId w:val="3"/>
              </w:numPr>
              <w:tabs>
                <w:tab w:val="left" w:pos="426"/>
                <w:tab w:val="left" w:pos="709"/>
              </w:tabs>
              <w:spacing w:line="240" w:lineRule="auto"/>
              <w:ind w:left="0" w:firstLine="0"/>
              <w:rPr>
                <w:sz w:val="18"/>
                <w:szCs w:val="18"/>
              </w:rPr>
            </w:pPr>
            <w:r w:rsidRPr="00BE1F22">
              <w:rPr>
                <w:sz w:val="18"/>
                <w:szCs w:val="18"/>
              </w:rPr>
              <w:t>сроки и порядок оплаты поставок товаров, в</w:t>
            </w:r>
            <w:r w:rsidR="00930EE2" w:rsidRPr="00BE1F22">
              <w:rPr>
                <w:sz w:val="18"/>
                <w:szCs w:val="18"/>
              </w:rPr>
              <w:t>ыполнения работ, оказания услуг.</w:t>
            </w:r>
          </w:p>
          <w:p w:rsidR="000873E8" w:rsidRPr="00BE1F22" w:rsidRDefault="00BE1F22" w:rsidP="00BE1F22">
            <w:pPr>
              <w:pStyle w:val="ae"/>
              <w:numPr>
                <w:ilvl w:val="1"/>
                <w:numId w:val="3"/>
              </w:numPr>
              <w:tabs>
                <w:tab w:val="left" w:pos="360"/>
                <w:tab w:val="left" w:pos="540"/>
                <w:tab w:val="left" w:pos="900"/>
                <w:tab w:val="num" w:pos="1080"/>
              </w:tabs>
              <w:spacing w:line="240" w:lineRule="auto"/>
              <w:ind w:left="34" w:firstLine="0"/>
              <w:rPr>
                <w:b/>
                <w:sz w:val="18"/>
                <w:szCs w:val="18"/>
              </w:rPr>
            </w:pPr>
            <w:r w:rsidRPr="00BE1F22">
              <w:rPr>
                <w:rFonts w:eastAsia="Calibri"/>
                <w:sz w:val="18"/>
                <w:szCs w:val="18"/>
                <w:lang w:eastAsia="en-US"/>
              </w:rPr>
              <w:t>Наличие действующей лицензии на право осуществления фармацевтической деятельности в соответствии с ФЗ от 04.05.2011 г. N 99-ФЗ "О лицензировании отдельных видов деятельности" для участников размещения заказа, не являющихся производителями лекарственных средств, или на производство лекарственных средств, для участников размещения заказа, являющихся производителями лекарственных средств.</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непроведение</w:t>
            </w:r>
            <w:proofErr w:type="spellEnd"/>
            <w:r w:rsidRPr="002B270E">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w:t>
            </w:r>
            <w:r w:rsidRPr="002B270E">
              <w:rPr>
                <w:sz w:val="20"/>
                <w:szCs w:val="20"/>
              </w:rPr>
              <w:lastRenderedPageBreak/>
              <w:t>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неприостановление</w:t>
            </w:r>
            <w:proofErr w:type="spellEnd"/>
            <w:r w:rsidRPr="002B270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1"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275396">
        <w:tc>
          <w:tcPr>
            <w:tcW w:w="567"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F769E" w:rsidRDefault="002B270E" w:rsidP="00AE1353">
            <w:pPr>
              <w:pStyle w:val="Default"/>
              <w:jc w:val="both"/>
              <w:rPr>
                <w:rFonts w:ascii="Times New Roman" w:hAnsi="Times New Roman" w:cs="Times New Roman"/>
                <w:sz w:val="20"/>
                <w:szCs w:val="20"/>
              </w:rPr>
            </w:pPr>
            <w:proofErr w:type="gramStart"/>
            <w:r w:rsidRPr="002F769E">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2F769E">
              <w:rPr>
                <w:rFonts w:ascii="Times New Roman" w:hAnsi="Times New Roman" w:cs="Times New Roman"/>
                <w:bCs/>
                <w:kern w:val="28"/>
                <w:sz w:val="20"/>
                <w:szCs w:val="20"/>
              </w:rPr>
              <w:t xml:space="preserve">статьей  5 </w:t>
            </w:r>
            <w:r w:rsidRPr="002F769E">
              <w:rPr>
                <w:rFonts w:ascii="Times New Roman" w:hAnsi="Times New Roman" w:cs="Times New Roman"/>
                <w:sz w:val="20"/>
                <w:szCs w:val="20"/>
              </w:rPr>
              <w:t>Федеральным законом от 18 июля 2011 года № 223-ФЗ «О закупках товаров, работ, услуг отдельными видами юридических лиц</w:t>
            </w:r>
            <w:r w:rsidR="00AE1353">
              <w:rPr>
                <w:rFonts w:ascii="Times New Roman" w:hAnsi="Times New Roman" w:cs="Times New Roman"/>
                <w:sz w:val="20"/>
                <w:szCs w:val="20"/>
              </w:rPr>
              <w:t>,</w:t>
            </w:r>
            <w:r w:rsidRPr="002F769E">
              <w:rPr>
                <w:rFonts w:ascii="Times New Roman" w:hAnsi="Times New Roman" w:cs="Times New Roman"/>
                <w:sz w:val="20"/>
                <w:szCs w:val="20"/>
              </w:rPr>
              <w:t xml:space="preserve"> </w:t>
            </w:r>
            <w:r w:rsidRPr="002F769E">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2F769E">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F769E">
              <w:rPr>
                <w:rFonts w:ascii="Times New Roman" w:hAnsi="Times New Roman" w:cs="Times New Roman"/>
                <w:bCs/>
                <w:kern w:val="28"/>
                <w:sz w:val="20"/>
                <w:szCs w:val="20"/>
              </w:rPr>
              <w:t>.</w:t>
            </w:r>
            <w:proofErr w:type="gramEnd"/>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w:t>
            </w:r>
            <w:proofErr w:type="gramStart"/>
            <w:r w:rsidRPr="00FC19A9">
              <w:rPr>
                <w:b/>
                <w:sz w:val="20"/>
                <w:szCs w:val="20"/>
              </w:rPr>
              <w:t xml:space="preserve">начала срока предоставления разъяснений положений </w:t>
            </w:r>
            <w:r w:rsidRPr="00FC19A9">
              <w:rPr>
                <w:b/>
                <w:color w:val="000000"/>
                <w:sz w:val="20"/>
                <w:szCs w:val="20"/>
              </w:rPr>
              <w:t>документации</w:t>
            </w:r>
            <w:proofErr w:type="gramEnd"/>
            <w:r w:rsidRPr="00FC19A9">
              <w:rPr>
                <w:b/>
                <w:color w:val="000000"/>
                <w:sz w:val="20"/>
                <w:szCs w:val="20"/>
              </w:rPr>
              <w:t xml:space="preserve"> о закупке: </w:t>
            </w:r>
            <w:r w:rsidR="001F11BE">
              <w:rPr>
                <w:b/>
                <w:color w:val="000000"/>
                <w:sz w:val="20"/>
                <w:szCs w:val="20"/>
              </w:rPr>
              <w:t>02</w:t>
            </w:r>
            <w:r w:rsidR="00D20D6D">
              <w:rPr>
                <w:b/>
                <w:color w:val="000000"/>
                <w:sz w:val="20"/>
                <w:szCs w:val="20"/>
              </w:rPr>
              <w:t>.02</w:t>
            </w:r>
            <w:r w:rsidR="004D16D7">
              <w:rPr>
                <w:b/>
                <w:color w:val="000000"/>
                <w:sz w:val="20"/>
                <w:szCs w:val="20"/>
              </w:rPr>
              <w:t>.2016</w:t>
            </w:r>
            <w:r w:rsidR="00930EE2" w:rsidRPr="006A657B">
              <w:rPr>
                <w:b/>
                <w:color w:val="000000"/>
                <w:sz w:val="20"/>
                <w:szCs w:val="20"/>
              </w:rPr>
              <w:t>г.</w:t>
            </w:r>
            <w:r w:rsidR="004A45FB" w:rsidRPr="006A657B">
              <w:rPr>
                <w:b/>
                <w:color w:val="000000"/>
                <w:sz w:val="20"/>
                <w:szCs w:val="20"/>
              </w:rPr>
              <w:t xml:space="preserve"> 08.00 (время местное)</w:t>
            </w:r>
            <w:r w:rsidR="00A27611" w:rsidRPr="006A657B">
              <w:rPr>
                <w:b/>
                <w:color w:val="000000"/>
                <w:sz w:val="20"/>
                <w:szCs w:val="20"/>
              </w:rPr>
              <w:t>.</w:t>
            </w:r>
          </w:p>
          <w:p w:rsidR="00F2120C" w:rsidRPr="004D16D7" w:rsidRDefault="00F2120C" w:rsidP="00F2120C">
            <w:pPr>
              <w:pStyle w:val="-4"/>
              <w:tabs>
                <w:tab w:val="clear" w:pos="1701"/>
              </w:tabs>
              <w:spacing w:line="240" w:lineRule="auto"/>
              <w:ind w:firstLine="0"/>
              <w:rPr>
                <w:b/>
                <w:sz w:val="20"/>
                <w:szCs w:val="20"/>
              </w:rPr>
            </w:pPr>
            <w:r w:rsidRPr="00FC19A9">
              <w:rPr>
                <w:b/>
                <w:sz w:val="20"/>
                <w:szCs w:val="20"/>
              </w:rPr>
              <w:t xml:space="preserve">Дата </w:t>
            </w:r>
            <w:proofErr w:type="gramStart"/>
            <w:r w:rsidRPr="00FC19A9">
              <w:rPr>
                <w:b/>
                <w:sz w:val="20"/>
                <w:szCs w:val="20"/>
              </w:rPr>
              <w:t xml:space="preserve">окончания срока </w:t>
            </w:r>
            <w:r w:rsidRPr="00563CD1">
              <w:rPr>
                <w:b/>
                <w:sz w:val="20"/>
                <w:szCs w:val="20"/>
              </w:rPr>
              <w:t xml:space="preserve">предоставления разъяснений положений </w:t>
            </w:r>
            <w:r w:rsidRPr="00563CD1">
              <w:rPr>
                <w:b/>
                <w:color w:val="000000"/>
                <w:sz w:val="20"/>
                <w:szCs w:val="20"/>
              </w:rPr>
              <w:t>документации</w:t>
            </w:r>
            <w:proofErr w:type="gramEnd"/>
            <w:r w:rsidRPr="00563CD1">
              <w:rPr>
                <w:b/>
                <w:color w:val="000000"/>
                <w:sz w:val="20"/>
                <w:szCs w:val="20"/>
              </w:rPr>
              <w:t xml:space="preserve"> о закупке: </w:t>
            </w:r>
            <w:r w:rsidR="004A297F">
              <w:rPr>
                <w:b/>
                <w:color w:val="000000"/>
                <w:sz w:val="20"/>
                <w:szCs w:val="20"/>
              </w:rPr>
              <w:t>0</w:t>
            </w:r>
            <w:r w:rsidR="001F11BE">
              <w:rPr>
                <w:b/>
                <w:color w:val="000000"/>
                <w:sz w:val="20"/>
                <w:szCs w:val="20"/>
              </w:rPr>
              <w:t>4</w:t>
            </w:r>
            <w:r w:rsidR="004A297F">
              <w:rPr>
                <w:b/>
                <w:color w:val="000000"/>
                <w:sz w:val="20"/>
                <w:szCs w:val="20"/>
              </w:rPr>
              <w:t>.02</w:t>
            </w:r>
            <w:r w:rsidR="0048590D" w:rsidRPr="004D16D7">
              <w:rPr>
                <w:b/>
                <w:color w:val="000000"/>
                <w:sz w:val="20"/>
                <w:szCs w:val="20"/>
              </w:rPr>
              <w:t>.</w:t>
            </w:r>
            <w:r w:rsidRPr="004D16D7">
              <w:rPr>
                <w:b/>
                <w:color w:val="000000"/>
                <w:sz w:val="20"/>
                <w:szCs w:val="20"/>
              </w:rPr>
              <w:t>201</w:t>
            </w:r>
            <w:r w:rsidR="004D16D7" w:rsidRPr="004D16D7">
              <w:rPr>
                <w:b/>
                <w:color w:val="000000"/>
                <w:sz w:val="20"/>
                <w:szCs w:val="20"/>
              </w:rPr>
              <w:t>6</w:t>
            </w:r>
            <w:r w:rsidRPr="004D16D7">
              <w:rPr>
                <w:b/>
                <w:color w:val="000000"/>
                <w:sz w:val="20"/>
                <w:szCs w:val="20"/>
              </w:rPr>
              <w:t>г</w:t>
            </w:r>
            <w:r w:rsidR="004A45FB" w:rsidRPr="004D16D7">
              <w:rPr>
                <w:b/>
                <w:color w:val="000000"/>
                <w:sz w:val="20"/>
                <w:szCs w:val="20"/>
              </w:rPr>
              <w:t xml:space="preserve">. </w:t>
            </w:r>
            <w:r w:rsidR="004D16D7" w:rsidRPr="004D16D7">
              <w:rPr>
                <w:b/>
                <w:color w:val="000000"/>
                <w:sz w:val="20"/>
                <w:szCs w:val="20"/>
              </w:rPr>
              <w:t>15.40</w:t>
            </w:r>
            <w:r w:rsidR="004A45FB" w:rsidRPr="004D16D7">
              <w:rPr>
                <w:b/>
                <w:color w:val="000000"/>
                <w:sz w:val="20"/>
                <w:szCs w:val="20"/>
              </w:rPr>
              <w:t xml:space="preserve"> (время местное)</w:t>
            </w:r>
            <w:r w:rsidR="0048590D" w:rsidRPr="004D16D7">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4D16D7">
              <w:rPr>
                <w:sz w:val="20"/>
                <w:szCs w:val="20"/>
              </w:rPr>
              <w:t>Заказчик вправе внести изменения в извещение</w:t>
            </w:r>
            <w:r w:rsidRPr="002B270E">
              <w:rPr>
                <w:sz w:val="20"/>
                <w:szCs w:val="20"/>
              </w:rPr>
              <w:t xml:space="preserve"> и документацию о закупке не </w:t>
            </w:r>
            <w:proofErr w:type="gramStart"/>
            <w:r w:rsidRPr="002B270E">
              <w:rPr>
                <w:sz w:val="20"/>
                <w:szCs w:val="20"/>
              </w:rPr>
              <w:t>позднее</w:t>
            </w:r>
            <w:proofErr w:type="gramEnd"/>
            <w:r w:rsidRPr="002B270E">
              <w:rPr>
                <w:sz w:val="20"/>
                <w:szCs w:val="20"/>
              </w:rPr>
              <w:t xml:space="preserve"> чем за один день до даты окончания подачи заявок на участие в запросе цен. Заказчик обязан </w:t>
            </w:r>
            <w:proofErr w:type="gramStart"/>
            <w:r w:rsidRPr="002B270E">
              <w:rPr>
                <w:sz w:val="20"/>
                <w:szCs w:val="20"/>
              </w:rPr>
              <w:t>разместить извещение</w:t>
            </w:r>
            <w:proofErr w:type="gramEnd"/>
            <w:r w:rsidRPr="002B270E">
              <w:rPr>
                <w:sz w:val="20"/>
                <w:szCs w:val="20"/>
              </w:rPr>
              <w:t xml:space="preserve"> в единой информационной системе не позднее трех дней со дня принятия решения о внесении изменений. </w:t>
            </w:r>
            <w:proofErr w:type="gramStart"/>
            <w:r w:rsidRPr="002B270E">
              <w:rPr>
                <w:sz w:val="20"/>
                <w:szCs w:val="20"/>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2B270E">
              <w:rPr>
                <w:sz w:val="20"/>
                <w:szCs w:val="20"/>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A851F0" w:rsidRPr="00FC19A9" w:rsidRDefault="00A851F0" w:rsidP="00563CD1">
            <w:pPr>
              <w:pStyle w:val="-4"/>
              <w:tabs>
                <w:tab w:val="clear" w:pos="1701"/>
              </w:tabs>
              <w:spacing w:line="240" w:lineRule="auto"/>
              <w:ind w:firstLine="0"/>
              <w:rPr>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1F11B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1F11BE">
              <w:rPr>
                <w:rFonts w:ascii="Times New Roman" w:hAnsi="Times New Roman" w:cs="Times New Roman"/>
                <w:b/>
                <w:i/>
                <w:color w:val="0070C0"/>
                <w:sz w:val="20"/>
                <w:szCs w:val="20"/>
                <w:highlight w:val="yellow"/>
              </w:rPr>
              <w:t>10</w:t>
            </w:r>
            <w:r w:rsidR="004A297F" w:rsidRPr="004A297F">
              <w:rPr>
                <w:rFonts w:ascii="Times New Roman" w:hAnsi="Times New Roman" w:cs="Times New Roman"/>
                <w:b/>
                <w:i/>
                <w:color w:val="0070C0"/>
                <w:sz w:val="20"/>
                <w:szCs w:val="20"/>
                <w:highlight w:val="yellow"/>
              </w:rPr>
              <w:t>.02</w:t>
            </w:r>
            <w:r w:rsidR="00930EE2" w:rsidRPr="004A297F">
              <w:rPr>
                <w:rFonts w:ascii="Times New Roman" w:hAnsi="Times New Roman" w:cs="Times New Roman"/>
                <w:b/>
                <w:i/>
                <w:color w:val="0070C0"/>
                <w:sz w:val="20"/>
                <w:szCs w:val="20"/>
                <w:highlight w:val="yellow"/>
              </w:rPr>
              <w:t>.</w:t>
            </w:r>
            <w:r w:rsidR="00A27611" w:rsidRPr="004A297F">
              <w:rPr>
                <w:rFonts w:ascii="Times New Roman" w:hAnsi="Times New Roman" w:cs="Times New Roman"/>
                <w:b/>
                <w:i/>
                <w:color w:val="0070C0"/>
                <w:sz w:val="20"/>
                <w:szCs w:val="20"/>
                <w:highlight w:val="yellow"/>
              </w:rPr>
              <w:t>2016</w:t>
            </w:r>
            <w:r w:rsidRPr="004A297F">
              <w:rPr>
                <w:rFonts w:ascii="Times New Roman" w:hAnsi="Times New Roman" w:cs="Times New Roman"/>
                <w:b/>
                <w:i/>
                <w:color w:val="0070C0"/>
                <w:sz w:val="20"/>
                <w:szCs w:val="20"/>
                <w:highlight w:val="yellow"/>
              </w:rPr>
              <w:t>г</w:t>
            </w:r>
            <w:r w:rsidRPr="00A27611">
              <w:rPr>
                <w:rFonts w:ascii="Times New Roman" w:hAnsi="Times New Roman" w:cs="Times New Roman"/>
                <w:b/>
                <w:i/>
                <w:color w:val="0070C0"/>
                <w:sz w:val="20"/>
                <w:szCs w:val="20"/>
              </w:rPr>
              <w:t>.</w:t>
            </w:r>
            <w:r w:rsidR="00930EE2" w:rsidRPr="00A27611">
              <w:rPr>
                <w:rFonts w:ascii="Times New Roman" w:hAnsi="Times New Roman" w:cs="Times New Roman"/>
                <w:b/>
                <w:i/>
                <w:color w:val="0070C0"/>
                <w:sz w:val="20"/>
                <w:szCs w:val="20"/>
              </w:rPr>
              <w:t xml:space="preserve"> в </w:t>
            </w:r>
            <w:r w:rsidR="004A297F">
              <w:rPr>
                <w:rFonts w:ascii="Times New Roman" w:hAnsi="Times New Roman" w:cs="Times New Roman"/>
                <w:b/>
                <w:i/>
                <w:color w:val="0070C0"/>
                <w:sz w:val="20"/>
                <w:szCs w:val="20"/>
              </w:rPr>
              <w:t>13</w:t>
            </w:r>
            <w:r w:rsidR="004A45FB" w:rsidRPr="00A27611">
              <w:rPr>
                <w:rFonts w:ascii="Times New Roman" w:hAnsi="Times New Roman" w:cs="Times New Roman"/>
                <w:b/>
                <w:i/>
                <w:color w:val="0070C0"/>
                <w:sz w:val="20"/>
                <w:szCs w:val="20"/>
              </w:rPr>
              <w:t>.0</w:t>
            </w:r>
            <w:r w:rsidR="00A91F0B" w:rsidRPr="00A27611">
              <w:rPr>
                <w:rFonts w:ascii="Times New Roman" w:hAnsi="Times New Roman" w:cs="Times New Roman"/>
                <w:b/>
                <w:i/>
                <w:color w:val="0070C0"/>
                <w:sz w:val="20"/>
                <w:szCs w:val="20"/>
              </w:rPr>
              <w:t>0</w:t>
            </w:r>
            <w:r w:rsidR="004A45FB" w:rsidRPr="00A27611">
              <w:rPr>
                <w:rFonts w:ascii="Times New Roman" w:hAnsi="Times New Roman" w:cs="Times New Roman"/>
                <w:b/>
                <w:i/>
                <w:color w:val="0070C0"/>
                <w:sz w:val="20"/>
                <w:szCs w:val="20"/>
              </w:rPr>
              <w:t>ч (время местное</w:t>
            </w:r>
            <w:r w:rsidR="004A45FB" w:rsidRPr="00FC19A9">
              <w:rPr>
                <w:rFonts w:ascii="Times New Roman" w:hAnsi="Times New Roman" w:cs="Times New Roman"/>
                <w:b/>
                <w:sz w:val="20"/>
                <w:szCs w:val="20"/>
              </w:rPr>
              <w:t>)</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2F50B1">
              <w:rPr>
                <w:rFonts w:ascii="Times New Roman" w:hAnsi="Times New Roman" w:cs="Times New Roman"/>
                <w:sz w:val="20"/>
                <w:szCs w:val="20"/>
              </w:rPr>
              <w:t xml:space="preserve">, </w:t>
            </w:r>
            <w:proofErr w:type="spellStart"/>
            <w:r w:rsidR="002F50B1">
              <w:rPr>
                <w:rFonts w:ascii="Times New Roman" w:hAnsi="Times New Roman" w:cs="Times New Roman"/>
                <w:sz w:val="20"/>
                <w:szCs w:val="20"/>
              </w:rPr>
              <w:t>каб</w:t>
            </w:r>
            <w:proofErr w:type="spellEnd"/>
            <w:r w:rsidR="002F50B1">
              <w:rPr>
                <w:rFonts w:ascii="Times New Roman" w:hAnsi="Times New Roman" w:cs="Times New Roman"/>
                <w:sz w:val="20"/>
                <w:szCs w:val="20"/>
              </w:rPr>
              <w:t>. №47.</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55422E" w:rsidRDefault="0055422E" w:rsidP="0055422E">
            <w:pPr>
              <w:pStyle w:val="aff8"/>
              <w:ind w:firstLine="0"/>
              <w:rPr>
                <w:rFonts w:ascii="Times New Roman" w:hAnsi="Times New Roman" w:cs="Times New Roman"/>
              </w:rPr>
            </w:pPr>
            <w:r w:rsidRPr="0055422E">
              <w:rPr>
                <w:rFonts w:ascii="Times New Roman" w:hAnsi="Times New Roman" w:cs="Times New Roman"/>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Pr>
                <w:rFonts w:ascii="Times New Roman" w:hAnsi="Times New Roman" w:cs="Times New Roman"/>
              </w:rPr>
              <w:t>.</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proofErr w:type="gramStart"/>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4D503D">
              <w:rPr>
                <w:sz w:val="20"/>
                <w:szCs w:val="20"/>
              </w:rPr>
              <w:t xml:space="preserve"> цен.</w:t>
            </w:r>
            <w:r w:rsidR="00854EF7" w:rsidRPr="004D503D">
              <w:rPr>
                <w:sz w:val="20"/>
                <w:szCs w:val="20"/>
              </w:rPr>
              <w:t xml:space="preserve"> </w:t>
            </w:r>
          </w:p>
        </w:tc>
      </w:tr>
      <w:tr w:rsidR="00854EF7" w:rsidRPr="00FC19A9" w:rsidTr="00275396">
        <w:tc>
          <w:tcPr>
            <w:tcW w:w="567"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w:t>
            </w:r>
            <w:proofErr w:type="gramStart"/>
            <w:r w:rsidR="0055422E">
              <w:rPr>
                <w:rFonts w:ascii="Times New Roman" w:hAnsi="Times New Roman" w:cs="Times New Roman"/>
                <w:kern w:val="28"/>
              </w:rPr>
              <w:t>с даты подписания</w:t>
            </w:r>
            <w:proofErr w:type="gramEnd"/>
            <w:r w:rsidR="0055422E">
              <w:rPr>
                <w:rFonts w:ascii="Times New Roman" w:hAnsi="Times New Roman" w:cs="Times New Roman"/>
                <w:kern w:val="28"/>
              </w:rPr>
              <w:t xml:space="preserve">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55422E" w:rsidRDefault="00ED0A0B" w:rsidP="0055422E">
            <w:pPr>
              <w:pStyle w:val="aff8"/>
              <w:rPr>
                <w:rFonts w:ascii="Times New Roman" w:hAnsi="Times New Roman" w:cs="Times New Roman"/>
                <w:szCs w:val="22"/>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0A0B" w:rsidRPr="00ED0A0B" w:rsidRDefault="00ED0A0B" w:rsidP="0055422E">
            <w:pPr>
              <w:pStyle w:val="aff8"/>
              <w:rPr>
                <w:rFonts w:ascii="Times New Roman" w:hAnsi="Times New Roman" w:cs="Times New Roman"/>
              </w:rPr>
            </w:pPr>
          </w:p>
        </w:tc>
      </w:tr>
      <w:tr w:rsidR="004D503D" w:rsidRPr="00FC19A9" w:rsidTr="00275396">
        <w:tc>
          <w:tcPr>
            <w:tcW w:w="567"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266307">
              <w:rPr>
                <w:rFonts w:ascii="Times New Roman" w:hAnsi="Times New Roman" w:cs="Times New Roman"/>
                <w:kern w:val="28"/>
              </w:rPr>
              <w:t>участие</w:t>
            </w:r>
            <w:proofErr w:type="gramEnd"/>
            <w:r w:rsidRPr="00266307">
              <w:rPr>
                <w:rFonts w:ascii="Times New Roman" w:hAnsi="Times New Roman" w:cs="Times New Roman"/>
                <w:kern w:val="28"/>
              </w:rPr>
              <w:t xml:space="preserve">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 xml:space="preserve">Уполномоченный орган осуществляет размещение в реестре сведений, </w:t>
            </w:r>
            <w:r w:rsidRPr="00266307">
              <w:rPr>
                <w:rFonts w:ascii="Times New Roman" w:hAnsi="Times New Roman" w:cs="Times New Roman"/>
                <w:color w:val="333333"/>
              </w:rPr>
              <w:lastRenderedPageBreak/>
              <w:t>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275396">
        <w:tc>
          <w:tcPr>
            <w:tcW w:w="567"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1) количество,</w:t>
            </w:r>
            <w:r w:rsidR="00D272E8">
              <w:rPr>
                <w:rFonts w:ascii="Times New Roman" w:hAnsi="Times New Roman" w:cs="Times New Roman"/>
              </w:rPr>
              <w:t xml:space="preserve"> </w:t>
            </w:r>
            <w:r w:rsidRPr="00ED0A0B">
              <w:rPr>
                <w:rFonts w:ascii="Times New Roman" w:hAnsi="Times New Roman" w:cs="Times New Roman"/>
              </w:rPr>
              <w:t>объем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proofErr w:type="gramStart"/>
            <w:r w:rsidRPr="00ED0A0B">
              <w:rPr>
                <w:rFonts w:ascii="Times New Roman" w:hAnsi="Times New Roman" w:cs="Times New Roman"/>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Pr>
                <w:rFonts w:ascii="Times New Roman" w:hAnsi="Times New Roman" w:cs="Times New Roman"/>
              </w:rPr>
              <w:t>в единой информационной системе</w:t>
            </w:r>
            <w:r w:rsidRPr="00ED0A0B">
              <w:rPr>
                <w:rFonts w:ascii="Times New Roman" w:hAnsi="Times New Roman" w:cs="Times New Roman"/>
              </w:rPr>
              <w:t xml:space="preserve"> размещается информация об изменении договора с указанием измененных условий.</w:t>
            </w:r>
            <w:proofErr w:type="gramEnd"/>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2" w:name="_Toc311413760"/>
            <w:bookmarkStart w:id="13" w:name="_Toc311467184"/>
            <w:bookmarkStart w:id="14" w:name="_Toc311716869"/>
            <w:bookmarkStart w:id="15"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2"/>
            <w:bookmarkEnd w:id="13"/>
            <w:bookmarkEnd w:id="14"/>
            <w:bookmarkEnd w:id="15"/>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w:t>
            </w:r>
            <w:proofErr w:type="gramStart"/>
            <w:r w:rsidRPr="002B270E">
              <w:rPr>
                <w:sz w:val="20"/>
                <w:szCs w:val="20"/>
              </w:rPr>
              <w:t>позднее</w:t>
            </w:r>
            <w:proofErr w:type="gramEnd"/>
            <w:r w:rsidRPr="002B270E">
              <w:rPr>
                <w:sz w:val="20"/>
                <w:szCs w:val="20"/>
              </w:rPr>
              <w:t xml:space="preserve"> чем за день до даты окончания подачи заявок на участие в запросе цен. Извещение об отказе от проведения закупки размещается </w:t>
            </w:r>
            <w:proofErr w:type="gramStart"/>
            <w:r w:rsidRPr="002B270E">
              <w:rPr>
                <w:sz w:val="20"/>
                <w:szCs w:val="20"/>
              </w:rPr>
              <w:t>в единой информационной системе заказчиком в течение одного рабочего  дня со дня принятия решения об отказе от проведения</w:t>
            </w:r>
            <w:proofErr w:type="gramEnd"/>
            <w:r w:rsidRPr="002B270E">
              <w:rPr>
                <w:sz w:val="20"/>
                <w:szCs w:val="20"/>
              </w:rPr>
              <w:t xml:space="preserve">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3"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05448">
              <w:rPr>
                <w:sz w:val="20"/>
                <w:szCs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05448">
              <w:rPr>
                <w:sz w:val="20"/>
                <w:szCs w:val="20"/>
              </w:rPr>
              <w:t xml:space="preserve"> таких товаров, </w:t>
            </w:r>
            <w:proofErr w:type="gramStart"/>
            <w:r w:rsidRPr="00D05448">
              <w:rPr>
                <w:sz w:val="20"/>
                <w:szCs w:val="20"/>
              </w:rPr>
              <w:t>выполнении</w:t>
            </w:r>
            <w:proofErr w:type="gramEnd"/>
            <w:r w:rsidRPr="00D05448">
              <w:rPr>
                <w:sz w:val="20"/>
                <w:szCs w:val="20"/>
              </w:rPr>
              <w:t xml:space="preserve"> таких работ, оказании таких услуг </w:t>
            </w:r>
            <w:r w:rsidRPr="00D05448">
              <w:rPr>
                <w:sz w:val="20"/>
                <w:szCs w:val="20"/>
              </w:rPr>
              <w:lastRenderedPageBreak/>
              <w:t>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FA1BA4" w:rsidRPr="004A297F" w:rsidRDefault="00FA1BA4" w:rsidP="00FA1BA4">
      <w:pPr>
        <w:spacing w:line="240" w:lineRule="auto"/>
        <w:ind w:firstLine="0"/>
        <w:jc w:val="left"/>
        <w:rPr>
          <w:b/>
          <w:sz w:val="20"/>
          <w:szCs w:val="20"/>
        </w:rPr>
      </w:pPr>
      <w:r w:rsidRPr="004A297F">
        <w:rPr>
          <w:b/>
          <w:sz w:val="20"/>
          <w:szCs w:val="20"/>
        </w:rPr>
        <w:lastRenderedPageBreak/>
        <w:t>Приложения к Документации о закупке:</w:t>
      </w:r>
    </w:p>
    <w:p w:rsidR="00FA1BA4" w:rsidRPr="004A297F" w:rsidRDefault="00FA1BA4" w:rsidP="00FA1BA4">
      <w:pPr>
        <w:spacing w:line="240" w:lineRule="auto"/>
        <w:ind w:firstLine="0"/>
        <w:jc w:val="left"/>
        <w:rPr>
          <w:b/>
          <w:sz w:val="20"/>
          <w:szCs w:val="20"/>
        </w:rPr>
      </w:pPr>
    </w:p>
    <w:p w:rsidR="00930EE2" w:rsidRPr="004A297F" w:rsidRDefault="00FA1BA4" w:rsidP="00FA1BA4">
      <w:pPr>
        <w:spacing w:line="240" w:lineRule="auto"/>
        <w:ind w:firstLine="0"/>
        <w:jc w:val="left"/>
        <w:rPr>
          <w:b/>
          <w:sz w:val="20"/>
          <w:szCs w:val="20"/>
        </w:rPr>
      </w:pPr>
      <w:r w:rsidRPr="004A297F">
        <w:rPr>
          <w:b/>
          <w:sz w:val="20"/>
          <w:szCs w:val="20"/>
        </w:rPr>
        <w:t>Приложение №1</w:t>
      </w:r>
      <w:r w:rsidR="0058367F" w:rsidRPr="004A297F">
        <w:rPr>
          <w:b/>
          <w:sz w:val="20"/>
          <w:szCs w:val="20"/>
        </w:rPr>
        <w:t xml:space="preserve"> </w:t>
      </w:r>
      <w:r w:rsidRPr="004A297F">
        <w:rPr>
          <w:b/>
          <w:sz w:val="20"/>
          <w:szCs w:val="20"/>
        </w:rPr>
        <w:t>к Документации о закупке</w:t>
      </w:r>
    </w:p>
    <w:p w:rsidR="00144FED" w:rsidRPr="004A297F" w:rsidRDefault="00144FED" w:rsidP="002B2A02">
      <w:pPr>
        <w:spacing w:line="240" w:lineRule="auto"/>
        <w:ind w:firstLine="0"/>
        <w:jc w:val="right"/>
        <w:rPr>
          <w:b/>
          <w:sz w:val="20"/>
          <w:szCs w:val="20"/>
        </w:rPr>
      </w:pPr>
    </w:p>
    <w:p w:rsidR="00144FED" w:rsidRPr="004A297F" w:rsidRDefault="00144FED" w:rsidP="00144FED">
      <w:pPr>
        <w:spacing w:line="240" w:lineRule="auto"/>
        <w:ind w:firstLine="0"/>
        <w:jc w:val="center"/>
        <w:rPr>
          <w:b/>
          <w:sz w:val="20"/>
          <w:szCs w:val="20"/>
        </w:rPr>
      </w:pPr>
      <w:r w:rsidRPr="004A297F">
        <w:rPr>
          <w:b/>
          <w:sz w:val="20"/>
          <w:szCs w:val="20"/>
        </w:rPr>
        <w:t>ТЕХНИЧЕСКОЕ ЗАДАНИЕ</w:t>
      </w:r>
    </w:p>
    <w:p w:rsidR="00144FED" w:rsidRPr="004A297F" w:rsidRDefault="00144FED" w:rsidP="002B2A02">
      <w:pPr>
        <w:spacing w:line="240" w:lineRule="auto"/>
        <w:ind w:firstLine="0"/>
        <w:jc w:val="right"/>
        <w:rPr>
          <w:b/>
          <w:sz w:val="20"/>
          <w:szCs w:val="20"/>
        </w:rPr>
      </w:pPr>
    </w:p>
    <w:p w:rsidR="00591567" w:rsidRPr="004A297F" w:rsidRDefault="00144FED" w:rsidP="00591567">
      <w:pPr>
        <w:pStyle w:val="aff8"/>
        <w:ind w:firstLine="0"/>
        <w:jc w:val="center"/>
        <w:rPr>
          <w:rFonts w:ascii="Times New Roman" w:hAnsi="Times New Roman" w:cs="Times New Roman"/>
          <w:snapToGrid w:val="0"/>
        </w:rPr>
      </w:pPr>
      <w:r w:rsidRPr="004A297F">
        <w:rPr>
          <w:rFonts w:ascii="Times New Roman" w:hAnsi="Times New Roman" w:cs="Times New Roman"/>
          <w:b/>
        </w:rPr>
        <w:t xml:space="preserve">на поставку </w:t>
      </w:r>
      <w:r w:rsidR="00D272E8" w:rsidRPr="004A297F">
        <w:rPr>
          <w:rFonts w:ascii="Times New Roman" w:hAnsi="Times New Roman" w:cs="Times New Roman"/>
          <w:b/>
          <w:color w:val="4F81BD" w:themeColor="accent1"/>
        </w:rPr>
        <w:t>лекарственных препаратов, влияющих на процессы обмена</w:t>
      </w:r>
    </w:p>
    <w:p w:rsidR="00144FED" w:rsidRPr="004A297F" w:rsidRDefault="00144FED" w:rsidP="00144FED">
      <w:pPr>
        <w:spacing w:line="240" w:lineRule="auto"/>
        <w:jc w:val="center"/>
        <w:rPr>
          <w:b/>
          <w:sz w:val="20"/>
          <w:szCs w:val="20"/>
        </w:rPr>
      </w:pPr>
    </w:p>
    <w:p w:rsidR="00144FED" w:rsidRPr="004A297F" w:rsidRDefault="00144FED" w:rsidP="00144FED">
      <w:pPr>
        <w:pStyle w:val="ae"/>
        <w:numPr>
          <w:ilvl w:val="0"/>
          <w:numId w:val="4"/>
        </w:numPr>
        <w:spacing w:line="276" w:lineRule="auto"/>
        <w:contextualSpacing/>
        <w:jc w:val="left"/>
        <w:rPr>
          <w:b/>
          <w:sz w:val="20"/>
          <w:szCs w:val="20"/>
        </w:rPr>
      </w:pPr>
      <w:r w:rsidRPr="004A297F">
        <w:rPr>
          <w:b/>
          <w:sz w:val="20"/>
          <w:szCs w:val="20"/>
        </w:rPr>
        <w:t>Наименование поставляемого товара</w:t>
      </w:r>
    </w:p>
    <w:tbl>
      <w:tblPr>
        <w:tblW w:w="10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2268"/>
        <w:gridCol w:w="3261"/>
        <w:gridCol w:w="992"/>
        <w:gridCol w:w="1240"/>
      </w:tblGrid>
      <w:tr w:rsidR="00845FC5" w:rsidRPr="004A297F" w:rsidTr="00845FC5">
        <w:trPr>
          <w:trHeight w:val="1222"/>
        </w:trPr>
        <w:tc>
          <w:tcPr>
            <w:tcW w:w="709" w:type="dxa"/>
            <w:vAlign w:val="center"/>
          </w:tcPr>
          <w:p w:rsidR="00845FC5" w:rsidRPr="004A297F" w:rsidRDefault="00845FC5" w:rsidP="009E4E39">
            <w:pPr>
              <w:pStyle w:val="aff8"/>
              <w:ind w:firstLine="175"/>
              <w:jc w:val="center"/>
              <w:rPr>
                <w:rFonts w:ascii="Times New Roman" w:hAnsi="Times New Roman" w:cs="Times New Roman"/>
                <w:b/>
              </w:rPr>
            </w:pPr>
            <w:r w:rsidRPr="004A297F">
              <w:rPr>
                <w:rFonts w:ascii="Times New Roman" w:hAnsi="Times New Roman" w:cs="Times New Roman"/>
                <w:b/>
              </w:rPr>
              <w:t xml:space="preserve">№ </w:t>
            </w:r>
            <w:proofErr w:type="spellStart"/>
            <w:proofErr w:type="gramStart"/>
            <w:r w:rsidRPr="004A297F">
              <w:rPr>
                <w:rFonts w:ascii="Times New Roman" w:hAnsi="Times New Roman" w:cs="Times New Roman"/>
                <w:b/>
              </w:rPr>
              <w:t>п</w:t>
            </w:r>
            <w:proofErr w:type="spellEnd"/>
            <w:proofErr w:type="gramEnd"/>
            <w:r w:rsidRPr="004A297F">
              <w:rPr>
                <w:rFonts w:ascii="Times New Roman" w:hAnsi="Times New Roman" w:cs="Times New Roman"/>
                <w:b/>
              </w:rPr>
              <w:t>/</w:t>
            </w:r>
            <w:proofErr w:type="spellStart"/>
            <w:r w:rsidRPr="004A297F">
              <w:rPr>
                <w:rFonts w:ascii="Times New Roman" w:hAnsi="Times New Roman" w:cs="Times New Roman"/>
                <w:b/>
              </w:rPr>
              <w:t>п</w:t>
            </w:r>
            <w:proofErr w:type="spellEnd"/>
          </w:p>
        </w:tc>
        <w:tc>
          <w:tcPr>
            <w:tcW w:w="2268" w:type="dxa"/>
          </w:tcPr>
          <w:p w:rsidR="00845FC5" w:rsidRPr="004A297F" w:rsidRDefault="00845FC5" w:rsidP="003F036A">
            <w:pPr>
              <w:pStyle w:val="aff8"/>
              <w:ind w:firstLine="0"/>
              <w:rPr>
                <w:rStyle w:val="afff8"/>
                <w:rFonts w:ascii="Times New Roman" w:hAnsi="Times New Roman" w:cs="Times New Roman"/>
                <w:b/>
                <w:i w:val="0"/>
                <w:color w:val="auto"/>
              </w:rPr>
            </w:pPr>
            <w:r>
              <w:rPr>
                <w:rFonts w:ascii="Times New Roman" w:hAnsi="Times New Roman" w:cs="Times New Roman"/>
                <w:b/>
              </w:rPr>
              <w:t>Торговое наименование</w:t>
            </w:r>
          </w:p>
        </w:tc>
        <w:tc>
          <w:tcPr>
            <w:tcW w:w="2268" w:type="dxa"/>
            <w:vAlign w:val="center"/>
          </w:tcPr>
          <w:p w:rsidR="00845FC5" w:rsidRPr="004A297F" w:rsidRDefault="00845FC5" w:rsidP="00AD5EB2">
            <w:pPr>
              <w:pStyle w:val="aff8"/>
              <w:ind w:firstLine="0"/>
              <w:rPr>
                <w:rFonts w:ascii="Times New Roman" w:hAnsi="Times New Roman" w:cs="Times New Roman"/>
                <w:b/>
              </w:rPr>
            </w:pPr>
            <w:r>
              <w:rPr>
                <w:rFonts w:ascii="Times New Roman" w:hAnsi="Times New Roman" w:cs="Times New Roman"/>
                <w:b/>
              </w:rPr>
              <w:t>МНН</w:t>
            </w:r>
          </w:p>
        </w:tc>
        <w:tc>
          <w:tcPr>
            <w:tcW w:w="3261" w:type="dxa"/>
            <w:vAlign w:val="center"/>
          </w:tcPr>
          <w:p w:rsidR="00845FC5" w:rsidRPr="004A297F" w:rsidRDefault="00845FC5" w:rsidP="003C30A4">
            <w:pPr>
              <w:pStyle w:val="aff8"/>
              <w:jc w:val="center"/>
              <w:rPr>
                <w:rFonts w:ascii="Times New Roman" w:hAnsi="Times New Roman" w:cs="Times New Roman"/>
                <w:b/>
              </w:rPr>
            </w:pPr>
            <w:r w:rsidRPr="004A297F">
              <w:rPr>
                <w:rStyle w:val="afff8"/>
                <w:rFonts w:ascii="Times New Roman" w:hAnsi="Times New Roman" w:cs="Times New Roman"/>
                <w:b/>
                <w:i w:val="0"/>
                <w:color w:val="auto"/>
              </w:rPr>
              <w:t>Описание функциональных характеристик (потребительских свойств), а так же  качественных характеристик</w:t>
            </w:r>
            <w:r w:rsidRPr="004A297F">
              <w:rPr>
                <w:rFonts w:ascii="Times New Roman" w:hAnsi="Times New Roman" w:cs="Times New Roman"/>
                <w:b/>
              </w:rPr>
              <w:t xml:space="preserve"> </w:t>
            </w:r>
          </w:p>
          <w:p w:rsidR="00845FC5" w:rsidRPr="004A297F" w:rsidRDefault="00845FC5" w:rsidP="003C30A4">
            <w:pPr>
              <w:pStyle w:val="aff8"/>
              <w:jc w:val="center"/>
              <w:rPr>
                <w:rFonts w:ascii="Times New Roman" w:hAnsi="Times New Roman" w:cs="Times New Roman"/>
                <w:b/>
              </w:rPr>
            </w:pPr>
            <w:r w:rsidRPr="004A297F">
              <w:rPr>
                <w:rFonts w:ascii="Times New Roman" w:hAnsi="Times New Roman" w:cs="Times New Roman"/>
                <w:b/>
              </w:rPr>
              <w:t>(Форма выпуска)</w:t>
            </w:r>
          </w:p>
        </w:tc>
        <w:tc>
          <w:tcPr>
            <w:tcW w:w="992" w:type="dxa"/>
            <w:vAlign w:val="center"/>
          </w:tcPr>
          <w:p w:rsidR="00845FC5" w:rsidRPr="004A297F" w:rsidRDefault="00845FC5" w:rsidP="009E4E39">
            <w:pPr>
              <w:pStyle w:val="aff8"/>
              <w:ind w:firstLine="0"/>
              <w:jc w:val="center"/>
              <w:rPr>
                <w:rFonts w:ascii="Times New Roman" w:hAnsi="Times New Roman" w:cs="Times New Roman"/>
                <w:b/>
              </w:rPr>
            </w:pPr>
            <w:r w:rsidRPr="004A297F">
              <w:rPr>
                <w:rFonts w:ascii="Times New Roman" w:hAnsi="Times New Roman" w:cs="Times New Roman"/>
                <w:b/>
              </w:rPr>
              <w:t>Единица измерения</w:t>
            </w:r>
          </w:p>
        </w:tc>
        <w:tc>
          <w:tcPr>
            <w:tcW w:w="1240" w:type="dxa"/>
            <w:vAlign w:val="center"/>
          </w:tcPr>
          <w:p w:rsidR="00845FC5" w:rsidRPr="004A297F" w:rsidRDefault="00845FC5" w:rsidP="009E4E39">
            <w:pPr>
              <w:pStyle w:val="aff8"/>
              <w:ind w:hanging="2"/>
              <w:jc w:val="center"/>
              <w:rPr>
                <w:rFonts w:ascii="Times New Roman" w:hAnsi="Times New Roman" w:cs="Times New Roman"/>
                <w:b/>
              </w:rPr>
            </w:pPr>
            <w:r w:rsidRPr="004A297F">
              <w:rPr>
                <w:rFonts w:ascii="Times New Roman" w:hAnsi="Times New Roman" w:cs="Times New Roman"/>
                <w:b/>
              </w:rPr>
              <w:t>Количество товара</w:t>
            </w:r>
          </w:p>
        </w:tc>
      </w:tr>
      <w:tr w:rsidR="00845FC5" w:rsidRPr="004A297F" w:rsidTr="00845FC5">
        <w:trPr>
          <w:trHeight w:val="194"/>
        </w:trPr>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1</w:t>
            </w:r>
          </w:p>
        </w:tc>
        <w:tc>
          <w:tcPr>
            <w:tcW w:w="2268" w:type="dxa"/>
            <w:vAlign w:val="center"/>
          </w:tcPr>
          <w:p w:rsidR="00845FC5" w:rsidRPr="004A297F" w:rsidRDefault="00845FC5" w:rsidP="003F036A">
            <w:pPr>
              <w:ind w:firstLine="0"/>
              <w:jc w:val="left"/>
              <w:rPr>
                <w:color w:val="000000"/>
                <w:sz w:val="20"/>
                <w:szCs w:val="20"/>
              </w:rPr>
            </w:pPr>
            <w:r w:rsidRPr="004A297F">
              <w:rPr>
                <w:color w:val="000000"/>
                <w:sz w:val="20"/>
                <w:szCs w:val="20"/>
              </w:rPr>
              <w:t xml:space="preserve">Адреналина </w:t>
            </w:r>
            <w:proofErr w:type="spellStart"/>
            <w:r w:rsidRPr="004A297F">
              <w:rPr>
                <w:color w:val="000000"/>
                <w:sz w:val="20"/>
                <w:szCs w:val="20"/>
              </w:rPr>
              <w:t>гидрохлорид-Виал</w:t>
            </w:r>
            <w:proofErr w:type="spellEnd"/>
            <w:r w:rsidRPr="004A297F">
              <w:rPr>
                <w:color w:val="000000"/>
                <w:sz w:val="20"/>
                <w:szCs w:val="20"/>
              </w:rPr>
              <w:t xml:space="preserve">  </w:t>
            </w:r>
          </w:p>
        </w:tc>
        <w:tc>
          <w:tcPr>
            <w:tcW w:w="2268" w:type="dxa"/>
            <w:vAlign w:val="center"/>
          </w:tcPr>
          <w:p w:rsidR="00845FC5" w:rsidRDefault="00845FC5" w:rsidP="00845FC5">
            <w:pPr>
              <w:ind w:firstLine="0"/>
              <w:rPr>
                <w:color w:val="000000"/>
                <w:sz w:val="22"/>
                <w:szCs w:val="22"/>
              </w:rPr>
            </w:pPr>
            <w:proofErr w:type="spellStart"/>
            <w:r>
              <w:rPr>
                <w:color w:val="000000"/>
                <w:sz w:val="22"/>
                <w:szCs w:val="22"/>
              </w:rPr>
              <w:t>Эпинефрин</w:t>
            </w:r>
            <w:proofErr w:type="spellEnd"/>
          </w:p>
        </w:tc>
        <w:tc>
          <w:tcPr>
            <w:tcW w:w="3261" w:type="dxa"/>
            <w:vAlign w:val="center"/>
          </w:tcPr>
          <w:p w:rsidR="00845FC5" w:rsidRPr="004A297F" w:rsidRDefault="00845FC5" w:rsidP="00B12612">
            <w:pPr>
              <w:ind w:firstLine="0"/>
              <w:rPr>
                <w:color w:val="000000"/>
                <w:sz w:val="20"/>
                <w:szCs w:val="20"/>
              </w:rPr>
            </w:pPr>
            <w:r w:rsidRPr="004A297F">
              <w:rPr>
                <w:color w:val="000000"/>
                <w:sz w:val="20"/>
                <w:szCs w:val="20"/>
              </w:rPr>
              <w:t xml:space="preserve">раствор для инъекций 1 мг/мл  </w:t>
            </w:r>
            <w:proofErr w:type="spellStart"/>
            <w:r w:rsidRPr="004A297F">
              <w:rPr>
                <w:color w:val="000000"/>
                <w:sz w:val="20"/>
                <w:szCs w:val="20"/>
              </w:rPr>
              <w:t>амп</w:t>
            </w:r>
            <w:proofErr w:type="spellEnd"/>
            <w:r w:rsidRPr="004A297F">
              <w:rPr>
                <w:color w:val="000000"/>
                <w:sz w:val="20"/>
                <w:szCs w:val="20"/>
              </w:rPr>
              <w:t>. 1 мл № 5</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845FC5" w:rsidP="003F7F7F">
            <w:pPr>
              <w:ind w:firstLine="0"/>
              <w:jc w:val="center"/>
              <w:rPr>
                <w:sz w:val="20"/>
                <w:szCs w:val="20"/>
              </w:rPr>
            </w:pPr>
            <w:r w:rsidRPr="004A297F">
              <w:rPr>
                <w:sz w:val="20"/>
                <w:szCs w:val="20"/>
              </w:rPr>
              <w:t>8</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2</w:t>
            </w:r>
          </w:p>
        </w:tc>
        <w:tc>
          <w:tcPr>
            <w:tcW w:w="2268" w:type="dxa"/>
            <w:vAlign w:val="center"/>
          </w:tcPr>
          <w:p w:rsidR="00845FC5" w:rsidRPr="004A297F" w:rsidRDefault="00845FC5" w:rsidP="003F036A">
            <w:pPr>
              <w:ind w:firstLine="0"/>
              <w:jc w:val="left"/>
              <w:rPr>
                <w:color w:val="000000"/>
                <w:sz w:val="20"/>
                <w:szCs w:val="20"/>
              </w:rPr>
            </w:pPr>
            <w:proofErr w:type="spellStart"/>
            <w:r w:rsidRPr="004A297F">
              <w:rPr>
                <w:color w:val="000000"/>
                <w:sz w:val="20"/>
                <w:szCs w:val="20"/>
              </w:rPr>
              <w:t>Аллохол</w:t>
            </w:r>
            <w:proofErr w:type="spellEnd"/>
            <w:r w:rsidRPr="004A297F">
              <w:rPr>
                <w:color w:val="000000"/>
                <w:sz w:val="20"/>
                <w:szCs w:val="20"/>
              </w:rPr>
              <w:t xml:space="preserve"> </w:t>
            </w:r>
          </w:p>
        </w:tc>
        <w:tc>
          <w:tcPr>
            <w:tcW w:w="2268" w:type="dxa"/>
            <w:vAlign w:val="center"/>
          </w:tcPr>
          <w:p w:rsidR="00845FC5" w:rsidRDefault="00845FC5">
            <w:pPr>
              <w:rPr>
                <w:color w:val="000000"/>
                <w:sz w:val="22"/>
                <w:szCs w:val="22"/>
              </w:rPr>
            </w:pPr>
            <w:r>
              <w:rPr>
                <w:color w:val="000000"/>
                <w:sz w:val="22"/>
                <w:szCs w:val="22"/>
              </w:rPr>
              <w:t xml:space="preserve"> Активированный </w:t>
            </w:r>
            <w:proofErr w:type="spellStart"/>
            <w:r>
              <w:rPr>
                <w:color w:val="000000"/>
                <w:sz w:val="22"/>
                <w:szCs w:val="22"/>
              </w:rPr>
              <w:t>уголь+Желчь+Крапивы</w:t>
            </w:r>
            <w:proofErr w:type="spellEnd"/>
            <w:r>
              <w:rPr>
                <w:color w:val="000000"/>
                <w:sz w:val="22"/>
                <w:szCs w:val="22"/>
              </w:rPr>
              <w:t xml:space="preserve"> двудомной </w:t>
            </w:r>
            <w:proofErr w:type="spellStart"/>
            <w:r>
              <w:rPr>
                <w:color w:val="000000"/>
                <w:sz w:val="22"/>
                <w:szCs w:val="22"/>
              </w:rPr>
              <w:t>листья+Чеснока</w:t>
            </w:r>
            <w:proofErr w:type="spellEnd"/>
            <w:r>
              <w:rPr>
                <w:color w:val="000000"/>
                <w:sz w:val="22"/>
                <w:szCs w:val="22"/>
              </w:rPr>
              <w:t xml:space="preserve"> посевного луковицы</w:t>
            </w:r>
          </w:p>
        </w:tc>
        <w:tc>
          <w:tcPr>
            <w:tcW w:w="3261" w:type="dxa"/>
            <w:vAlign w:val="center"/>
          </w:tcPr>
          <w:p w:rsidR="00845FC5" w:rsidRPr="004A297F" w:rsidRDefault="00845FC5" w:rsidP="003F7F7F">
            <w:pPr>
              <w:ind w:firstLine="0"/>
              <w:rPr>
                <w:color w:val="000000"/>
                <w:sz w:val="20"/>
                <w:szCs w:val="20"/>
              </w:rPr>
            </w:pPr>
            <w:proofErr w:type="gramStart"/>
            <w:r w:rsidRPr="004A297F">
              <w:rPr>
                <w:color w:val="000000"/>
                <w:sz w:val="20"/>
                <w:szCs w:val="20"/>
              </w:rPr>
              <w:t>таблетки</w:t>
            </w:r>
            <w:proofErr w:type="gramEnd"/>
            <w:r w:rsidRPr="004A297F">
              <w:rPr>
                <w:color w:val="000000"/>
                <w:sz w:val="20"/>
                <w:szCs w:val="20"/>
              </w:rPr>
              <w:t xml:space="preserve"> покрытые оболочкой № 10</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746771" w:rsidP="003F7F7F">
            <w:pPr>
              <w:ind w:firstLine="0"/>
              <w:jc w:val="center"/>
              <w:rPr>
                <w:sz w:val="20"/>
                <w:szCs w:val="20"/>
              </w:rPr>
            </w:pPr>
            <w:r>
              <w:rPr>
                <w:sz w:val="20"/>
                <w:szCs w:val="20"/>
              </w:rPr>
              <w:t>50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3</w:t>
            </w:r>
          </w:p>
        </w:tc>
        <w:tc>
          <w:tcPr>
            <w:tcW w:w="2268" w:type="dxa"/>
            <w:vAlign w:val="center"/>
          </w:tcPr>
          <w:p w:rsidR="00845FC5" w:rsidRPr="004A297F" w:rsidRDefault="00845FC5" w:rsidP="003F036A">
            <w:pPr>
              <w:ind w:firstLine="0"/>
              <w:jc w:val="left"/>
              <w:rPr>
                <w:color w:val="000000"/>
                <w:sz w:val="20"/>
                <w:szCs w:val="20"/>
              </w:rPr>
            </w:pPr>
            <w:r w:rsidRPr="004A297F">
              <w:rPr>
                <w:color w:val="000000"/>
                <w:sz w:val="20"/>
                <w:szCs w:val="20"/>
              </w:rPr>
              <w:t xml:space="preserve">Глицин  </w:t>
            </w:r>
          </w:p>
        </w:tc>
        <w:tc>
          <w:tcPr>
            <w:tcW w:w="2268" w:type="dxa"/>
            <w:vAlign w:val="bottom"/>
          </w:tcPr>
          <w:p w:rsidR="00845FC5" w:rsidRDefault="00845FC5" w:rsidP="00845FC5">
            <w:pPr>
              <w:ind w:firstLine="0"/>
              <w:rPr>
                <w:color w:val="000000"/>
                <w:sz w:val="22"/>
                <w:szCs w:val="22"/>
              </w:rPr>
            </w:pPr>
            <w:r>
              <w:rPr>
                <w:color w:val="000000"/>
                <w:sz w:val="22"/>
                <w:szCs w:val="22"/>
              </w:rPr>
              <w:t>Глицин</w:t>
            </w:r>
          </w:p>
        </w:tc>
        <w:tc>
          <w:tcPr>
            <w:tcW w:w="3261" w:type="dxa"/>
            <w:vAlign w:val="center"/>
          </w:tcPr>
          <w:p w:rsidR="00845FC5" w:rsidRPr="004A297F" w:rsidRDefault="00845FC5" w:rsidP="004E4F5C">
            <w:pPr>
              <w:ind w:firstLine="0"/>
              <w:rPr>
                <w:color w:val="000000"/>
                <w:sz w:val="20"/>
                <w:szCs w:val="20"/>
              </w:rPr>
            </w:pPr>
            <w:r w:rsidRPr="004A297F">
              <w:rPr>
                <w:color w:val="000000"/>
                <w:sz w:val="20"/>
                <w:szCs w:val="20"/>
              </w:rPr>
              <w:t>таблетки подъязычные  № 50 100 мг</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845FC5" w:rsidP="003F7F7F">
            <w:pPr>
              <w:ind w:firstLine="0"/>
              <w:jc w:val="center"/>
              <w:rPr>
                <w:sz w:val="20"/>
                <w:szCs w:val="20"/>
              </w:rPr>
            </w:pPr>
            <w:r w:rsidRPr="004A297F">
              <w:rPr>
                <w:sz w:val="20"/>
                <w:szCs w:val="20"/>
              </w:rPr>
              <w:t>1000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4</w:t>
            </w:r>
          </w:p>
        </w:tc>
        <w:tc>
          <w:tcPr>
            <w:tcW w:w="2268" w:type="dxa"/>
            <w:vAlign w:val="center"/>
          </w:tcPr>
          <w:p w:rsidR="00845FC5" w:rsidRPr="004A297F" w:rsidRDefault="00845FC5" w:rsidP="003F036A">
            <w:pPr>
              <w:ind w:firstLine="0"/>
              <w:jc w:val="left"/>
              <w:rPr>
                <w:color w:val="000000"/>
                <w:sz w:val="20"/>
                <w:szCs w:val="20"/>
              </w:rPr>
            </w:pPr>
            <w:r w:rsidRPr="004A297F">
              <w:rPr>
                <w:color w:val="000000"/>
                <w:sz w:val="20"/>
                <w:szCs w:val="20"/>
              </w:rPr>
              <w:t xml:space="preserve">Натрия тиосульфат </w:t>
            </w:r>
          </w:p>
        </w:tc>
        <w:tc>
          <w:tcPr>
            <w:tcW w:w="2268" w:type="dxa"/>
            <w:vAlign w:val="center"/>
          </w:tcPr>
          <w:p w:rsidR="00845FC5" w:rsidRDefault="00845FC5" w:rsidP="00845FC5">
            <w:pPr>
              <w:ind w:firstLine="0"/>
              <w:rPr>
                <w:color w:val="000000"/>
                <w:sz w:val="22"/>
                <w:szCs w:val="22"/>
              </w:rPr>
            </w:pPr>
            <w:r>
              <w:rPr>
                <w:color w:val="000000"/>
                <w:sz w:val="22"/>
                <w:szCs w:val="22"/>
              </w:rPr>
              <w:t xml:space="preserve">Натрия тиосульфат </w:t>
            </w:r>
          </w:p>
        </w:tc>
        <w:tc>
          <w:tcPr>
            <w:tcW w:w="3261" w:type="dxa"/>
            <w:vAlign w:val="center"/>
          </w:tcPr>
          <w:p w:rsidR="00845FC5" w:rsidRPr="004A297F" w:rsidRDefault="00845FC5" w:rsidP="004E4F5C">
            <w:pPr>
              <w:ind w:firstLine="0"/>
              <w:rPr>
                <w:color w:val="000000"/>
                <w:sz w:val="20"/>
                <w:szCs w:val="20"/>
              </w:rPr>
            </w:pPr>
            <w:r w:rsidRPr="004A297F">
              <w:rPr>
                <w:color w:val="000000"/>
                <w:sz w:val="20"/>
                <w:szCs w:val="20"/>
              </w:rPr>
              <w:t xml:space="preserve"> </w:t>
            </w:r>
            <w:hyperlink r:id="rId15" w:history="1">
              <w:r w:rsidRPr="004A297F">
                <w:rPr>
                  <w:rStyle w:val="a5"/>
                  <w:color w:val="auto"/>
                  <w:sz w:val="20"/>
                  <w:szCs w:val="20"/>
                  <w:u w:val="none"/>
                  <w:shd w:val="clear" w:color="auto" w:fill="FFFFFF"/>
                </w:rPr>
                <w:t>раствор для внутривенного введения</w:t>
              </w:r>
            </w:hyperlink>
            <w:r w:rsidRPr="004A297F">
              <w:rPr>
                <w:sz w:val="20"/>
                <w:szCs w:val="20"/>
              </w:rPr>
              <w:t xml:space="preserve"> </w:t>
            </w:r>
            <w:r w:rsidRPr="004A297F">
              <w:rPr>
                <w:color w:val="000000"/>
                <w:sz w:val="20"/>
                <w:szCs w:val="20"/>
              </w:rPr>
              <w:t>300 мг/мл, 10 мл №10</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845FC5" w:rsidP="003F7F7F">
            <w:pPr>
              <w:ind w:firstLine="0"/>
              <w:jc w:val="center"/>
              <w:rPr>
                <w:sz w:val="20"/>
                <w:szCs w:val="20"/>
              </w:rPr>
            </w:pPr>
            <w:r w:rsidRPr="004A297F">
              <w:rPr>
                <w:sz w:val="20"/>
                <w:szCs w:val="20"/>
              </w:rPr>
              <w:t>50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5</w:t>
            </w:r>
          </w:p>
        </w:tc>
        <w:tc>
          <w:tcPr>
            <w:tcW w:w="2268" w:type="dxa"/>
            <w:vAlign w:val="center"/>
          </w:tcPr>
          <w:p w:rsidR="00845FC5" w:rsidRPr="004A297F" w:rsidRDefault="00845FC5" w:rsidP="003F036A">
            <w:pPr>
              <w:ind w:firstLine="0"/>
              <w:jc w:val="left"/>
              <w:rPr>
                <w:color w:val="000000"/>
                <w:sz w:val="20"/>
                <w:szCs w:val="20"/>
              </w:rPr>
            </w:pPr>
            <w:proofErr w:type="spellStart"/>
            <w:r w:rsidRPr="004A297F">
              <w:rPr>
                <w:color w:val="000000"/>
                <w:sz w:val="20"/>
                <w:szCs w:val="20"/>
              </w:rPr>
              <w:t>Нитросорбид</w:t>
            </w:r>
            <w:proofErr w:type="spellEnd"/>
          </w:p>
        </w:tc>
        <w:tc>
          <w:tcPr>
            <w:tcW w:w="2268" w:type="dxa"/>
            <w:vAlign w:val="bottom"/>
          </w:tcPr>
          <w:p w:rsidR="00845FC5" w:rsidRDefault="00845FC5" w:rsidP="00845FC5">
            <w:pPr>
              <w:ind w:firstLine="0"/>
              <w:rPr>
                <w:color w:val="000000"/>
                <w:sz w:val="22"/>
                <w:szCs w:val="22"/>
              </w:rPr>
            </w:pPr>
            <w:proofErr w:type="spellStart"/>
            <w:r>
              <w:rPr>
                <w:color w:val="000000"/>
                <w:sz w:val="22"/>
                <w:szCs w:val="22"/>
              </w:rPr>
              <w:t>Изосорбида</w:t>
            </w:r>
            <w:proofErr w:type="spellEnd"/>
            <w:r>
              <w:rPr>
                <w:color w:val="000000"/>
                <w:sz w:val="22"/>
                <w:szCs w:val="22"/>
              </w:rPr>
              <w:t xml:space="preserve"> </w:t>
            </w:r>
            <w:proofErr w:type="spellStart"/>
            <w:r>
              <w:rPr>
                <w:color w:val="000000"/>
                <w:sz w:val="22"/>
                <w:szCs w:val="22"/>
              </w:rPr>
              <w:t>динитрат</w:t>
            </w:r>
            <w:proofErr w:type="spellEnd"/>
          </w:p>
        </w:tc>
        <w:tc>
          <w:tcPr>
            <w:tcW w:w="3261" w:type="dxa"/>
            <w:vAlign w:val="center"/>
          </w:tcPr>
          <w:p w:rsidR="00845FC5" w:rsidRPr="004A297F" w:rsidRDefault="00845FC5" w:rsidP="00E56549">
            <w:pPr>
              <w:ind w:firstLine="0"/>
              <w:rPr>
                <w:color w:val="000000"/>
                <w:sz w:val="20"/>
                <w:szCs w:val="20"/>
              </w:rPr>
            </w:pPr>
            <w:r w:rsidRPr="004A297F">
              <w:rPr>
                <w:color w:val="000000"/>
                <w:sz w:val="20"/>
                <w:szCs w:val="20"/>
              </w:rPr>
              <w:t xml:space="preserve">таблетки 10 мг, №50 - упаковки ячейковые контурные </w:t>
            </w:r>
          </w:p>
        </w:tc>
        <w:tc>
          <w:tcPr>
            <w:tcW w:w="992" w:type="dxa"/>
            <w:vAlign w:val="bottom"/>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746771" w:rsidP="003F7F7F">
            <w:pPr>
              <w:ind w:firstLine="0"/>
              <w:jc w:val="center"/>
              <w:rPr>
                <w:sz w:val="20"/>
                <w:szCs w:val="20"/>
              </w:rPr>
            </w:pPr>
            <w:r>
              <w:rPr>
                <w:sz w:val="20"/>
                <w:szCs w:val="20"/>
              </w:rPr>
              <w:t>10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6</w:t>
            </w:r>
          </w:p>
        </w:tc>
        <w:tc>
          <w:tcPr>
            <w:tcW w:w="2268" w:type="dxa"/>
            <w:vAlign w:val="center"/>
          </w:tcPr>
          <w:p w:rsidR="00845FC5" w:rsidRPr="004A297F" w:rsidRDefault="00845FC5" w:rsidP="003F036A">
            <w:pPr>
              <w:ind w:firstLine="0"/>
              <w:jc w:val="left"/>
              <w:rPr>
                <w:color w:val="000000"/>
                <w:sz w:val="20"/>
                <w:szCs w:val="20"/>
              </w:rPr>
            </w:pPr>
            <w:proofErr w:type="spellStart"/>
            <w:r w:rsidRPr="004A297F">
              <w:rPr>
                <w:color w:val="000000"/>
                <w:sz w:val="20"/>
                <w:szCs w:val="20"/>
              </w:rPr>
              <w:t>Омепразол</w:t>
            </w:r>
            <w:proofErr w:type="spellEnd"/>
            <w:r w:rsidRPr="004A297F">
              <w:rPr>
                <w:color w:val="000000"/>
                <w:sz w:val="20"/>
                <w:szCs w:val="20"/>
              </w:rPr>
              <w:t xml:space="preserve"> </w:t>
            </w:r>
          </w:p>
        </w:tc>
        <w:tc>
          <w:tcPr>
            <w:tcW w:w="2268" w:type="dxa"/>
            <w:vAlign w:val="center"/>
          </w:tcPr>
          <w:p w:rsidR="00845FC5" w:rsidRDefault="00845FC5" w:rsidP="00845FC5">
            <w:pPr>
              <w:ind w:firstLine="0"/>
              <w:rPr>
                <w:color w:val="000000"/>
                <w:sz w:val="22"/>
                <w:szCs w:val="22"/>
              </w:rPr>
            </w:pPr>
            <w:proofErr w:type="spellStart"/>
            <w:r>
              <w:rPr>
                <w:color w:val="000000"/>
                <w:sz w:val="22"/>
                <w:szCs w:val="22"/>
              </w:rPr>
              <w:t>Омепразол</w:t>
            </w:r>
            <w:proofErr w:type="spellEnd"/>
          </w:p>
        </w:tc>
        <w:tc>
          <w:tcPr>
            <w:tcW w:w="3261" w:type="dxa"/>
            <w:vAlign w:val="center"/>
          </w:tcPr>
          <w:p w:rsidR="00845FC5" w:rsidRPr="004A297F" w:rsidRDefault="00845FC5" w:rsidP="004E4F5C">
            <w:pPr>
              <w:ind w:firstLine="0"/>
              <w:rPr>
                <w:color w:val="000000"/>
                <w:sz w:val="20"/>
                <w:szCs w:val="20"/>
              </w:rPr>
            </w:pPr>
            <w:r w:rsidRPr="004A297F">
              <w:rPr>
                <w:color w:val="000000"/>
                <w:sz w:val="20"/>
                <w:szCs w:val="20"/>
              </w:rPr>
              <w:t>капсулы 20 мг, 10шт. - упаковки ячейковые контурные (3) -пачки картонные</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746771" w:rsidP="003F7F7F">
            <w:pPr>
              <w:ind w:firstLine="0"/>
              <w:jc w:val="center"/>
              <w:rPr>
                <w:sz w:val="20"/>
                <w:szCs w:val="20"/>
              </w:rPr>
            </w:pPr>
            <w:r>
              <w:rPr>
                <w:sz w:val="20"/>
                <w:szCs w:val="20"/>
              </w:rPr>
              <w:t>10</w:t>
            </w:r>
            <w:r w:rsidR="00845FC5" w:rsidRPr="004A297F">
              <w:rPr>
                <w:sz w:val="20"/>
                <w:szCs w:val="20"/>
              </w:rPr>
              <w:t>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7</w:t>
            </w:r>
          </w:p>
        </w:tc>
        <w:tc>
          <w:tcPr>
            <w:tcW w:w="2268" w:type="dxa"/>
            <w:vAlign w:val="center"/>
          </w:tcPr>
          <w:p w:rsidR="00845FC5" w:rsidRPr="004A297F" w:rsidRDefault="00845FC5" w:rsidP="003F036A">
            <w:pPr>
              <w:ind w:firstLine="0"/>
              <w:rPr>
                <w:sz w:val="20"/>
                <w:szCs w:val="20"/>
              </w:rPr>
            </w:pPr>
            <w:r w:rsidRPr="004A297F">
              <w:rPr>
                <w:sz w:val="20"/>
                <w:szCs w:val="20"/>
              </w:rPr>
              <w:t xml:space="preserve">Панкреатин </w:t>
            </w:r>
          </w:p>
        </w:tc>
        <w:tc>
          <w:tcPr>
            <w:tcW w:w="2268" w:type="dxa"/>
            <w:vAlign w:val="center"/>
          </w:tcPr>
          <w:p w:rsidR="00845FC5" w:rsidRDefault="00845FC5" w:rsidP="00845FC5">
            <w:pPr>
              <w:ind w:firstLine="0"/>
              <w:rPr>
                <w:color w:val="000000"/>
                <w:sz w:val="22"/>
                <w:szCs w:val="22"/>
              </w:rPr>
            </w:pPr>
            <w:r>
              <w:rPr>
                <w:color w:val="000000"/>
                <w:sz w:val="22"/>
                <w:szCs w:val="22"/>
              </w:rPr>
              <w:t>Панкреатин</w:t>
            </w:r>
          </w:p>
        </w:tc>
        <w:tc>
          <w:tcPr>
            <w:tcW w:w="3261" w:type="dxa"/>
            <w:vAlign w:val="center"/>
          </w:tcPr>
          <w:p w:rsidR="00845FC5" w:rsidRPr="004A297F" w:rsidRDefault="00845FC5" w:rsidP="00E56549">
            <w:pPr>
              <w:ind w:firstLine="0"/>
              <w:rPr>
                <w:sz w:val="20"/>
                <w:szCs w:val="20"/>
              </w:rPr>
            </w:pPr>
            <w:r w:rsidRPr="004A297F">
              <w:rPr>
                <w:sz w:val="20"/>
                <w:szCs w:val="20"/>
              </w:rPr>
              <w:t xml:space="preserve">таблетки покрытые кишечнорастворимой оболочкой 25 </w:t>
            </w:r>
            <w:proofErr w:type="gramStart"/>
            <w:r w:rsidRPr="004A297F">
              <w:rPr>
                <w:sz w:val="20"/>
                <w:szCs w:val="20"/>
              </w:rPr>
              <w:t>ЕД</w:t>
            </w:r>
            <w:proofErr w:type="gramEnd"/>
            <w:r w:rsidRPr="004A297F">
              <w:rPr>
                <w:sz w:val="20"/>
                <w:szCs w:val="20"/>
              </w:rPr>
              <w:t>, 10 шт. - упаковки ячейковые контурные (6) - пачки картонные</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845FC5" w:rsidP="00746771">
            <w:pPr>
              <w:ind w:firstLine="0"/>
              <w:jc w:val="center"/>
              <w:rPr>
                <w:sz w:val="20"/>
                <w:szCs w:val="20"/>
              </w:rPr>
            </w:pPr>
            <w:r w:rsidRPr="004A297F">
              <w:rPr>
                <w:sz w:val="20"/>
                <w:szCs w:val="20"/>
              </w:rPr>
              <w:t>50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8</w:t>
            </w:r>
          </w:p>
        </w:tc>
        <w:tc>
          <w:tcPr>
            <w:tcW w:w="2268" w:type="dxa"/>
            <w:vAlign w:val="center"/>
          </w:tcPr>
          <w:p w:rsidR="00845FC5" w:rsidRPr="004A297F" w:rsidRDefault="00845FC5" w:rsidP="003F036A">
            <w:pPr>
              <w:ind w:firstLine="0"/>
              <w:jc w:val="left"/>
              <w:rPr>
                <w:color w:val="000000"/>
                <w:sz w:val="20"/>
                <w:szCs w:val="20"/>
              </w:rPr>
            </w:pPr>
            <w:proofErr w:type="spellStart"/>
            <w:r w:rsidRPr="004A297F">
              <w:rPr>
                <w:color w:val="000000"/>
                <w:sz w:val="20"/>
                <w:szCs w:val="20"/>
              </w:rPr>
              <w:t>Тетурам</w:t>
            </w:r>
            <w:proofErr w:type="spellEnd"/>
            <w:r w:rsidRPr="004A297F">
              <w:rPr>
                <w:color w:val="000000"/>
                <w:sz w:val="20"/>
                <w:szCs w:val="20"/>
              </w:rPr>
              <w:t xml:space="preserve"> </w:t>
            </w:r>
          </w:p>
        </w:tc>
        <w:tc>
          <w:tcPr>
            <w:tcW w:w="2268" w:type="dxa"/>
            <w:vAlign w:val="bottom"/>
          </w:tcPr>
          <w:p w:rsidR="00845FC5" w:rsidRDefault="00845FC5" w:rsidP="00845FC5">
            <w:pPr>
              <w:ind w:firstLine="0"/>
              <w:rPr>
                <w:color w:val="000000"/>
                <w:sz w:val="22"/>
                <w:szCs w:val="22"/>
              </w:rPr>
            </w:pPr>
            <w:proofErr w:type="spellStart"/>
            <w:r>
              <w:rPr>
                <w:color w:val="000000"/>
                <w:sz w:val="22"/>
                <w:szCs w:val="22"/>
              </w:rPr>
              <w:t>Дисульфирам</w:t>
            </w:r>
            <w:proofErr w:type="spellEnd"/>
          </w:p>
        </w:tc>
        <w:tc>
          <w:tcPr>
            <w:tcW w:w="3261" w:type="dxa"/>
            <w:vAlign w:val="center"/>
          </w:tcPr>
          <w:p w:rsidR="00845FC5" w:rsidRPr="004A297F" w:rsidRDefault="00845FC5" w:rsidP="00E56549">
            <w:pPr>
              <w:ind w:firstLine="0"/>
              <w:rPr>
                <w:color w:val="000000"/>
                <w:sz w:val="20"/>
                <w:szCs w:val="20"/>
              </w:rPr>
            </w:pPr>
            <w:r w:rsidRPr="004A297F">
              <w:rPr>
                <w:color w:val="000000"/>
                <w:sz w:val="20"/>
                <w:szCs w:val="20"/>
                <w:shd w:val="clear" w:color="auto" w:fill="FFFFFF"/>
              </w:rPr>
              <w:t xml:space="preserve">таблетки белого или белого со слегка желтовато-зеленоватым оттенком цвета </w:t>
            </w:r>
            <w:r w:rsidRPr="004A297F">
              <w:rPr>
                <w:color w:val="000000"/>
                <w:sz w:val="20"/>
                <w:szCs w:val="20"/>
              </w:rPr>
              <w:t>150 мг № 50</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845FC5" w:rsidP="003F7F7F">
            <w:pPr>
              <w:ind w:firstLine="0"/>
              <w:jc w:val="center"/>
              <w:rPr>
                <w:sz w:val="20"/>
                <w:szCs w:val="20"/>
              </w:rPr>
            </w:pPr>
            <w:r w:rsidRPr="004A297F">
              <w:rPr>
                <w:sz w:val="20"/>
                <w:szCs w:val="20"/>
              </w:rPr>
              <w:t>150</w:t>
            </w:r>
          </w:p>
        </w:tc>
      </w:tr>
      <w:tr w:rsidR="00845FC5" w:rsidRPr="004A297F" w:rsidTr="00845FC5">
        <w:tc>
          <w:tcPr>
            <w:tcW w:w="709" w:type="dxa"/>
          </w:tcPr>
          <w:p w:rsidR="00845FC5" w:rsidRPr="004A297F" w:rsidRDefault="00845FC5" w:rsidP="004D16D7">
            <w:pPr>
              <w:pStyle w:val="aff8"/>
              <w:ind w:firstLine="0"/>
              <w:rPr>
                <w:rFonts w:ascii="Times New Roman" w:hAnsi="Times New Roman" w:cs="Times New Roman"/>
              </w:rPr>
            </w:pPr>
            <w:r w:rsidRPr="004A297F">
              <w:rPr>
                <w:rFonts w:ascii="Times New Roman" w:hAnsi="Times New Roman" w:cs="Times New Roman"/>
              </w:rPr>
              <w:t>9</w:t>
            </w:r>
          </w:p>
        </w:tc>
        <w:tc>
          <w:tcPr>
            <w:tcW w:w="2268" w:type="dxa"/>
            <w:vAlign w:val="center"/>
          </w:tcPr>
          <w:p w:rsidR="00845FC5" w:rsidRPr="004A297F" w:rsidRDefault="00845FC5" w:rsidP="003F036A">
            <w:pPr>
              <w:ind w:firstLine="0"/>
              <w:jc w:val="left"/>
              <w:rPr>
                <w:color w:val="000000"/>
                <w:sz w:val="20"/>
                <w:szCs w:val="20"/>
              </w:rPr>
            </w:pPr>
            <w:proofErr w:type="spellStart"/>
            <w:r w:rsidRPr="004A297F">
              <w:rPr>
                <w:color w:val="000000"/>
                <w:sz w:val="20"/>
                <w:szCs w:val="20"/>
              </w:rPr>
              <w:t>Эспераль</w:t>
            </w:r>
            <w:proofErr w:type="spellEnd"/>
            <w:r w:rsidRPr="004A297F">
              <w:rPr>
                <w:color w:val="000000"/>
                <w:sz w:val="20"/>
                <w:szCs w:val="20"/>
              </w:rPr>
              <w:t xml:space="preserve">  </w:t>
            </w:r>
          </w:p>
        </w:tc>
        <w:tc>
          <w:tcPr>
            <w:tcW w:w="2268" w:type="dxa"/>
            <w:vAlign w:val="bottom"/>
          </w:tcPr>
          <w:p w:rsidR="00845FC5" w:rsidRDefault="00845FC5" w:rsidP="00845FC5">
            <w:pPr>
              <w:ind w:firstLine="0"/>
              <w:rPr>
                <w:color w:val="444444"/>
                <w:sz w:val="22"/>
                <w:szCs w:val="22"/>
              </w:rPr>
            </w:pPr>
            <w:proofErr w:type="spellStart"/>
            <w:r>
              <w:rPr>
                <w:color w:val="444444"/>
                <w:sz w:val="22"/>
                <w:szCs w:val="22"/>
              </w:rPr>
              <w:t>Дисульфирам</w:t>
            </w:r>
            <w:proofErr w:type="spellEnd"/>
          </w:p>
        </w:tc>
        <w:tc>
          <w:tcPr>
            <w:tcW w:w="3261" w:type="dxa"/>
            <w:vAlign w:val="center"/>
          </w:tcPr>
          <w:p w:rsidR="00845FC5" w:rsidRPr="004A297F" w:rsidRDefault="00845FC5" w:rsidP="00B709C3">
            <w:pPr>
              <w:ind w:firstLine="0"/>
              <w:rPr>
                <w:color w:val="000000"/>
                <w:sz w:val="20"/>
                <w:szCs w:val="20"/>
              </w:rPr>
            </w:pPr>
            <w:r w:rsidRPr="004A297F">
              <w:rPr>
                <w:color w:val="000000"/>
                <w:sz w:val="20"/>
                <w:szCs w:val="20"/>
              </w:rPr>
              <w:t>Таблетки  500 мг № 20</w:t>
            </w:r>
          </w:p>
        </w:tc>
        <w:tc>
          <w:tcPr>
            <w:tcW w:w="992" w:type="dxa"/>
            <w:vAlign w:val="center"/>
          </w:tcPr>
          <w:p w:rsidR="00845FC5" w:rsidRPr="004A297F" w:rsidRDefault="00845FC5" w:rsidP="003F7F7F">
            <w:pPr>
              <w:ind w:firstLine="0"/>
              <w:rPr>
                <w:color w:val="000000"/>
                <w:sz w:val="20"/>
                <w:szCs w:val="20"/>
              </w:rPr>
            </w:pPr>
            <w:proofErr w:type="spellStart"/>
            <w:r w:rsidRPr="004A297F">
              <w:rPr>
                <w:color w:val="000000"/>
                <w:sz w:val="20"/>
                <w:szCs w:val="20"/>
              </w:rPr>
              <w:t>уп</w:t>
            </w:r>
            <w:proofErr w:type="spellEnd"/>
          </w:p>
        </w:tc>
        <w:tc>
          <w:tcPr>
            <w:tcW w:w="1240" w:type="dxa"/>
            <w:vAlign w:val="center"/>
          </w:tcPr>
          <w:p w:rsidR="00845FC5" w:rsidRPr="004A297F" w:rsidRDefault="00746771" w:rsidP="003F7F7F">
            <w:pPr>
              <w:ind w:firstLine="0"/>
              <w:jc w:val="center"/>
              <w:rPr>
                <w:sz w:val="20"/>
                <w:szCs w:val="20"/>
              </w:rPr>
            </w:pPr>
            <w:r>
              <w:rPr>
                <w:sz w:val="20"/>
                <w:szCs w:val="20"/>
              </w:rPr>
              <w:t>50</w:t>
            </w:r>
          </w:p>
        </w:tc>
      </w:tr>
    </w:tbl>
    <w:p w:rsidR="00D20D6D" w:rsidRPr="004A297F" w:rsidRDefault="00D20D6D" w:rsidP="00D20D6D">
      <w:pPr>
        <w:pStyle w:val="aff8"/>
        <w:rPr>
          <w:rFonts w:ascii="Times New Roman" w:hAnsi="Times New Roman" w:cs="Times New Roman"/>
          <w:b/>
        </w:rPr>
      </w:pPr>
      <w:r w:rsidRPr="004A297F">
        <w:rPr>
          <w:rFonts w:ascii="Times New Roman" w:hAnsi="Times New Roman" w:cs="Times New Roman"/>
          <w:b/>
        </w:rPr>
        <w:t>Требования к качеству товара</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w:t>
      </w:r>
      <w:r w:rsidRPr="004A297F">
        <w:rPr>
          <w:rFonts w:ascii="Times New Roman" w:hAnsi="Times New Roman" w:cs="Times New Roman"/>
        </w:rPr>
        <w:lastRenderedPageBreak/>
        <w:t>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D20D6D" w:rsidRPr="004A297F" w:rsidRDefault="00D20D6D" w:rsidP="00D20D6D">
      <w:pPr>
        <w:pStyle w:val="aff8"/>
        <w:rPr>
          <w:rFonts w:ascii="Times New Roman" w:hAnsi="Times New Roman" w:cs="Times New Roman"/>
          <w:b/>
        </w:rPr>
      </w:pPr>
      <w:r w:rsidRPr="004A297F">
        <w:rPr>
          <w:rFonts w:ascii="Times New Roman" w:hAnsi="Times New Roman" w:cs="Times New Roman"/>
          <w:b/>
        </w:rPr>
        <w:t>Требования к безопасности товара</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D20D6D" w:rsidRPr="004A297F" w:rsidRDefault="00D20D6D" w:rsidP="00D20D6D">
      <w:pPr>
        <w:pStyle w:val="aff8"/>
        <w:rPr>
          <w:rFonts w:ascii="Times New Roman" w:hAnsi="Times New Roman" w:cs="Times New Roman"/>
          <w:b/>
        </w:rPr>
      </w:pPr>
      <w:r w:rsidRPr="004A297F">
        <w:rPr>
          <w:rFonts w:ascii="Times New Roman" w:hAnsi="Times New Roman" w:cs="Times New Roman"/>
          <w:b/>
        </w:rPr>
        <w:t>Требования к сроку предоставления гарантий качества товара</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 xml:space="preserve">Остаточный срок годности лекарственных средств должен составлять не менее 70 % </w:t>
      </w:r>
      <w:r w:rsidRPr="004A297F">
        <w:rPr>
          <w:rFonts w:ascii="Times New Roman" w:eastAsia="Calibri" w:hAnsi="Times New Roman" w:cs="Times New Roman"/>
        </w:rPr>
        <w:t>от срока годности, указанного производителем.</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4A297F">
        <w:rPr>
          <w:rFonts w:ascii="Times New Roman" w:hAnsi="Times New Roman" w:cs="Times New Roman"/>
        </w:rPr>
        <w:t>с даты направления</w:t>
      </w:r>
      <w:proofErr w:type="gramEnd"/>
      <w:r w:rsidRPr="004A297F">
        <w:rPr>
          <w:rFonts w:ascii="Times New Roman" w:hAnsi="Times New Roman" w:cs="Times New Roman"/>
        </w:rPr>
        <w:t xml:space="preserve"> соответствующей претензии.</w:t>
      </w:r>
    </w:p>
    <w:p w:rsidR="00D20D6D" w:rsidRPr="004A297F" w:rsidRDefault="00D20D6D" w:rsidP="00D20D6D">
      <w:pPr>
        <w:pStyle w:val="aff8"/>
        <w:rPr>
          <w:rFonts w:ascii="Times New Roman" w:hAnsi="Times New Roman" w:cs="Times New Roman"/>
          <w:b/>
        </w:rPr>
      </w:pPr>
      <w:r w:rsidRPr="004A297F">
        <w:rPr>
          <w:rFonts w:ascii="Times New Roman" w:hAnsi="Times New Roman" w:cs="Times New Roman"/>
          <w:b/>
        </w:rPr>
        <w:t>Условия поставки товара</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 xml:space="preserve">Поставка Товара осуществляется Поставщиком по адресу: 670033, Республика Бурятия, </w:t>
      </w:r>
      <w:proofErr w:type="gramStart"/>
      <w:r w:rsidRPr="004A297F">
        <w:rPr>
          <w:rFonts w:ascii="Times New Roman" w:hAnsi="Times New Roman" w:cs="Times New Roman"/>
        </w:rPr>
        <w:t>г</w:t>
      </w:r>
      <w:proofErr w:type="gramEnd"/>
      <w:r w:rsidRPr="004A297F">
        <w:rPr>
          <w:rFonts w:ascii="Times New Roman" w:hAnsi="Times New Roman" w:cs="Times New Roman"/>
        </w:rPr>
        <w:t>. Улан-Удэ, ул. Краснофлотская, 44.</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Поставка товара осуществляется с момента заключения договора по 30.07.2016г. (включительно) в строгом соответствии со спецификацией партиями в течение 5 календарных дней по предварительной письменной заявке Заказчика.</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D20D6D" w:rsidRPr="004A297F" w:rsidRDefault="00D20D6D" w:rsidP="00D20D6D">
      <w:pPr>
        <w:pStyle w:val="aff8"/>
        <w:rPr>
          <w:rFonts w:ascii="Times New Roman" w:hAnsi="Times New Roman" w:cs="Times New Roman"/>
        </w:rPr>
      </w:pPr>
      <w:r w:rsidRPr="004A297F">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053354" w:rsidRPr="004A297F" w:rsidRDefault="00053354" w:rsidP="00716DD9">
      <w:pPr>
        <w:pStyle w:val="ConsPlusNormal"/>
        <w:widowControl/>
        <w:tabs>
          <w:tab w:val="left" w:pos="1155"/>
        </w:tabs>
        <w:ind w:firstLine="0"/>
        <w:jc w:val="both"/>
        <w:rPr>
          <w:rFonts w:ascii="Times New Roman" w:eastAsia="Calibri" w:hAnsi="Times New Roman" w:cs="Times New Roman"/>
        </w:rPr>
      </w:pPr>
    </w:p>
    <w:p w:rsidR="00AF25BC" w:rsidRDefault="00AF25BC" w:rsidP="00716DD9">
      <w:pPr>
        <w:pStyle w:val="ConsPlusNormal"/>
        <w:widowControl/>
        <w:tabs>
          <w:tab w:val="left" w:pos="1155"/>
        </w:tabs>
        <w:ind w:firstLine="0"/>
        <w:jc w:val="both"/>
        <w:rPr>
          <w:rFonts w:ascii="Times New Roman" w:eastAsia="Calibri" w:hAnsi="Times New Roman" w:cs="Times New Roman"/>
          <w:sz w:val="21"/>
          <w:szCs w:val="21"/>
        </w:rPr>
      </w:pPr>
    </w:p>
    <w:p w:rsidR="009417E2" w:rsidRDefault="009417E2" w:rsidP="00716DD9">
      <w:pPr>
        <w:pStyle w:val="ConsPlusNormal"/>
        <w:widowControl/>
        <w:tabs>
          <w:tab w:val="left" w:pos="1155"/>
        </w:tabs>
        <w:ind w:firstLine="0"/>
        <w:jc w:val="both"/>
        <w:rPr>
          <w:rFonts w:ascii="Times New Roman" w:eastAsia="Calibri" w:hAnsi="Times New Roman" w:cs="Times New Roman"/>
          <w:sz w:val="21"/>
          <w:szCs w:val="21"/>
        </w:rPr>
      </w:pPr>
    </w:p>
    <w:p w:rsidR="009417E2" w:rsidRDefault="009417E2" w:rsidP="004651A1">
      <w:pPr>
        <w:pStyle w:val="ConsPlusNormal"/>
        <w:widowControl/>
        <w:tabs>
          <w:tab w:val="left" w:pos="1155"/>
        </w:tabs>
        <w:ind w:left="1080"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4A297F" w:rsidRDefault="004A297F" w:rsidP="00716DD9">
      <w:pPr>
        <w:pStyle w:val="ConsPlusNormal"/>
        <w:widowControl/>
        <w:tabs>
          <w:tab w:val="left" w:pos="1155"/>
        </w:tabs>
        <w:ind w:firstLine="0"/>
        <w:jc w:val="both"/>
        <w:rPr>
          <w:rFonts w:ascii="Times New Roman" w:eastAsia="Calibri" w:hAnsi="Times New Roman" w:cs="Times New Roman"/>
          <w:sz w:val="21"/>
          <w:szCs w:val="21"/>
        </w:rPr>
      </w:pPr>
    </w:p>
    <w:p w:rsidR="00716DD9" w:rsidRDefault="00716DD9" w:rsidP="00716DD9">
      <w:pPr>
        <w:spacing w:line="240" w:lineRule="auto"/>
        <w:ind w:firstLine="0"/>
        <w:jc w:val="left"/>
        <w:rPr>
          <w:b/>
          <w:sz w:val="21"/>
          <w:szCs w:val="21"/>
        </w:rPr>
      </w:pPr>
      <w:r>
        <w:rPr>
          <w:b/>
          <w:sz w:val="21"/>
          <w:szCs w:val="21"/>
        </w:rPr>
        <w:lastRenderedPageBreak/>
        <w:t>Приложение №2</w:t>
      </w:r>
      <w:r w:rsidRPr="009B43F8">
        <w:rPr>
          <w:b/>
          <w:sz w:val="21"/>
          <w:szCs w:val="21"/>
        </w:rPr>
        <w:t xml:space="preserve"> </w:t>
      </w:r>
      <w:r>
        <w:rPr>
          <w:b/>
          <w:sz w:val="21"/>
          <w:szCs w:val="21"/>
        </w:rPr>
        <w:t>к Документации о закупке</w:t>
      </w:r>
    </w:p>
    <w:p w:rsidR="00144FED" w:rsidRPr="009B43F8" w:rsidRDefault="00144FED" w:rsidP="00144FED">
      <w:pPr>
        <w:pStyle w:val="ConsPlusNormal"/>
        <w:widowControl/>
        <w:tabs>
          <w:tab w:val="left" w:pos="1155"/>
        </w:tabs>
        <w:jc w:val="both"/>
        <w:rPr>
          <w:rFonts w:ascii="Times New Roman" w:eastAsia="Calibri" w:hAnsi="Times New Roman" w:cs="Times New Roman"/>
          <w:sz w:val="21"/>
          <w:szCs w:val="21"/>
        </w:rPr>
      </w:pPr>
    </w:p>
    <w:p w:rsidR="00144FED" w:rsidRDefault="00144FED" w:rsidP="002B2A02">
      <w:pPr>
        <w:spacing w:line="240" w:lineRule="auto"/>
        <w:ind w:firstLine="0"/>
        <w:jc w:val="right"/>
        <w:rPr>
          <w:b/>
          <w:sz w:val="21"/>
          <w:szCs w:val="21"/>
        </w:rPr>
      </w:pPr>
    </w:p>
    <w:p w:rsidR="00FA1BA4" w:rsidRDefault="002B2A02" w:rsidP="002B2A02">
      <w:pPr>
        <w:spacing w:line="240" w:lineRule="auto"/>
        <w:ind w:firstLine="0"/>
        <w:jc w:val="right"/>
        <w:rPr>
          <w:b/>
          <w:sz w:val="21"/>
          <w:szCs w:val="21"/>
        </w:rPr>
      </w:pPr>
      <w:r>
        <w:rPr>
          <w:b/>
          <w:sz w:val="21"/>
          <w:szCs w:val="21"/>
        </w:rPr>
        <w:t>ПРОЕКТ</w:t>
      </w:r>
    </w:p>
    <w:p w:rsidR="002B2A02" w:rsidRDefault="002B2A02" w:rsidP="0058367F">
      <w:pPr>
        <w:spacing w:line="240" w:lineRule="auto"/>
        <w:ind w:firstLine="0"/>
        <w:jc w:val="center"/>
        <w:rPr>
          <w:b/>
          <w:sz w:val="21"/>
          <w:szCs w:val="21"/>
        </w:rPr>
      </w:pPr>
    </w:p>
    <w:p w:rsidR="002B2A02" w:rsidRPr="002B2A02" w:rsidRDefault="002B2A02" w:rsidP="002B2A02">
      <w:pPr>
        <w:tabs>
          <w:tab w:val="left" w:pos="222"/>
        </w:tabs>
        <w:spacing w:line="240" w:lineRule="auto"/>
        <w:jc w:val="center"/>
        <w:rPr>
          <w:b/>
          <w:sz w:val="20"/>
          <w:szCs w:val="20"/>
        </w:rPr>
      </w:pPr>
      <w:r w:rsidRPr="002B2A02">
        <w:rPr>
          <w:b/>
          <w:sz w:val="20"/>
          <w:szCs w:val="20"/>
        </w:rPr>
        <w:t>ГРАЖДАНСКО-ПРАВОВОЙ ДОГОВОР №___</w:t>
      </w:r>
    </w:p>
    <w:p w:rsidR="002B2A02" w:rsidRPr="002B2A02" w:rsidRDefault="002B2A02" w:rsidP="002B2A02">
      <w:pPr>
        <w:tabs>
          <w:tab w:val="left" w:pos="222"/>
        </w:tabs>
        <w:spacing w:line="240" w:lineRule="auto"/>
        <w:jc w:val="center"/>
        <w:rPr>
          <w:b/>
          <w:sz w:val="20"/>
          <w:szCs w:val="20"/>
        </w:rPr>
      </w:pPr>
      <w:r w:rsidRPr="002B2A02">
        <w:rPr>
          <w:b/>
          <w:sz w:val="20"/>
          <w:szCs w:val="20"/>
        </w:rPr>
        <w:t>на поставку товара для нужд</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B2A02" w:rsidRPr="002B2A02" w:rsidRDefault="002B2A02" w:rsidP="002B2A02">
      <w:pPr>
        <w:spacing w:line="240" w:lineRule="auto"/>
        <w:jc w:val="center"/>
        <w:rPr>
          <w:b/>
          <w:sz w:val="20"/>
          <w:szCs w:val="20"/>
        </w:rPr>
      </w:pPr>
    </w:p>
    <w:p w:rsidR="002B2A02" w:rsidRPr="002B2A02" w:rsidRDefault="002B2A02" w:rsidP="002B2A02">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B2A02" w:rsidRPr="002B2A02" w:rsidRDefault="002B2A02" w:rsidP="002B2A02">
      <w:pPr>
        <w:spacing w:line="240" w:lineRule="auto"/>
        <w:ind w:firstLine="709"/>
        <w:rPr>
          <w:b/>
          <w:sz w:val="20"/>
          <w:szCs w:val="20"/>
        </w:rPr>
      </w:pPr>
    </w:p>
    <w:p w:rsidR="002B2A02" w:rsidRPr="002B2A02" w:rsidRDefault="002B2A02" w:rsidP="002B2A02">
      <w:pPr>
        <w:spacing w:line="240" w:lineRule="auto"/>
        <w:ind w:firstLine="567"/>
        <w:rPr>
          <w:sz w:val="20"/>
          <w:szCs w:val="20"/>
        </w:rPr>
      </w:pPr>
      <w:r w:rsidRPr="002B2A02">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2B2A02">
        <w:rPr>
          <w:sz w:val="20"/>
          <w:szCs w:val="20"/>
        </w:rPr>
        <w:t>й(</w:t>
      </w:r>
      <w:proofErr w:type="gramEnd"/>
      <w:r w:rsidRPr="002B2A02">
        <w:rPr>
          <w:sz w:val="20"/>
          <w:szCs w:val="20"/>
        </w:rPr>
        <w:t>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w:t>
      </w:r>
      <w:r w:rsidR="00AE1353">
        <w:rPr>
          <w:sz w:val="20"/>
          <w:szCs w:val="20"/>
        </w:rPr>
        <w:t xml:space="preserve"> протокола итогов запроса цен</w:t>
      </w:r>
      <w:r w:rsidRPr="002B2A02">
        <w:rPr>
          <w:color w:val="1F497D" w:themeColor="text2"/>
          <w:sz w:val="20"/>
          <w:szCs w:val="20"/>
        </w:rPr>
        <w:t xml:space="preserve"> № ______ от _____________ 201_г.</w:t>
      </w:r>
      <w:r w:rsidRPr="002B2A02">
        <w:rPr>
          <w:sz w:val="20"/>
          <w:szCs w:val="20"/>
        </w:rPr>
        <w:t xml:space="preserve"> заключили настоящий Договор о нижеследующем:</w:t>
      </w:r>
    </w:p>
    <w:p w:rsidR="002B2A02" w:rsidRPr="002B2A02" w:rsidRDefault="002B2A02" w:rsidP="002B2A02">
      <w:pPr>
        <w:spacing w:line="240" w:lineRule="auto"/>
        <w:ind w:firstLine="567"/>
        <w:rPr>
          <w:sz w:val="20"/>
          <w:szCs w:val="20"/>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B2A02" w:rsidRPr="002B2A02" w:rsidRDefault="002B2A02" w:rsidP="002B2A02">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w:t>
      </w:r>
      <w:r w:rsidRPr="004F10E1">
        <w:rPr>
          <w:rFonts w:ascii="Times New Roman" w:hAnsi="Times New Roman" w:cs="Times New Roman"/>
        </w:rPr>
        <w:t>поставить</w:t>
      </w:r>
      <w:r w:rsidR="00B709C3" w:rsidRPr="004F10E1">
        <w:rPr>
          <w:rFonts w:ascii="Times New Roman" w:hAnsi="Times New Roman" w:cs="Times New Roman"/>
        </w:rPr>
        <w:t xml:space="preserve"> </w:t>
      </w:r>
      <w:r w:rsidR="00B709C3" w:rsidRPr="00194376">
        <w:rPr>
          <w:rFonts w:ascii="Times New Roman" w:hAnsi="Times New Roman" w:cs="Times New Roman"/>
          <w:b/>
        </w:rPr>
        <w:t>лекарственные препараты</w:t>
      </w:r>
      <w:r w:rsidRPr="00194376">
        <w:rPr>
          <w:rFonts w:ascii="Times New Roman" w:hAnsi="Times New Roman" w:cs="Times New Roman"/>
          <w:b/>
        </w:rPr>
        <w:t xml:space="preserve">, </w:t>
      </w:r>
      <w:r w:rsidR="00B709C3" w:rsidRPr="00194376">
        <w:rPr>
          <w:rFonts w:ascii="Times New Roman" w:hAnsi="Times New Roman" w:cs="Times New Roman"/>
          <w:b/>
        </w:rPr>
        <w:t>влияющие на процессы обмена</w:t>
      </w:r>
      <w:proofErr w:type="gramStart"/>
      <w:r w:rsidR="00B709C3" w:rsidRPr="00194376">
        <w:rPr>
          <w:rFonts w:ascii="Times New Roman" w:hAnsi="Times New Roman" w:cs="Times New Roman"/>
          <w:b/>
        </w:rPr>
        <w:t xml:space="preserve"> </w:t>
      </w:r>
      <w:r w:rsidR="00B709C3">
        <w:rPr>
          <w:rFonts w:ascii="Times New Roman" w:hAnsi="Times New Roman" w:cs="Times New Roman"/>
        </w:rPr>
        <w:t>,</w:t>
      </w:r>
      <w:proofErr w:type="gramEnd"/>
      <w:r w:rsidR="00194376">
        <w:rPr>
          <w:rFonts w:ascii="Times New Roman" w:hAnsi="Times New Roman" w:cs="Times New Roman"/>
        </w:rPr>
        <w:t xml:space="preserve"> </w:t>
      </w:r>
      <w:r w:rsidRPr="002B2A02">
        <w:rPr>
          <w:rFonts w:ascii="Times New Roman" w:hAnsi="Times New Roman" w:cs="Times New Roman"/>
        </w:rPr>
        <w:t>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proofErr w:type="gramStart"/>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963FD3"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2.2.  </w:t>
      </w:r>
      <w:r w:rsidR="00963FD3" w:rsidRPr="00D552EE">
        <w:rPr>
          <w:rFonts w:ascii="Times New Roman" w:hAnsi="Times New Roman" w:cs="Times New Roman"/>
        </w:rPr>
        <w:t xml:space="preserve">Поставка товара осуществляется с момента </w:t>
      </w:r>
      <w:r w:rsidR="00963FD3">
        <w:rPr>
          <w:rFonts w:ascii="Times New Roman" w:hAnsi="Times New Roman" w:cs="Times New Roman"/>
        </w:rPr>
        <w:t>заключения</w:t>
      </w:r>
      <w:r w:rsidR="00963FD3" w:rsidRPr="00D552EE">
        <w:rPr>
          <w:rFonts w:ascii="Times New Roman" w:hAnsi="Times New Roman" w:cs="Times New Roman"/>
        </w:rPr>
        <w:t xml:space="preserve"> договора по </w:t>
      </w:r>
      <w:r w:rsidR="00D20D6D">
        <w:rPr>
          <w:rFonts w:ascii="Times New Roman" w:hAnsi="Times New Roman" w:cs="Times New Roman"/>
        </w:rPr>
        <w:t>30.07</w:t>
      </w:r>
      <w:r w:rsidR="00963FD3" w:rsidRPr="00D552EE">
        <w:rPr>
          <w:rFonts w:ascii="Times New Roman" w:hAnsi="Times New Roman" w:cs="Times New Roman"/>
        </w:rPr>
        <w:t xml:space="preserve">.2016г. (включительно) в строгом соответствии со спецификацией партиями в течение </w:t>
      </w:r>
      <w:r w:rsidR="00194376">
        <w:rPr>
          <w:rFonts w:ascii="Times New Roman" w:hAnsi="Times New Roman" w:cs="Times New Roman"/>
        </w:rPr>
        <w:t>5</w:t>
      </w:r>
      <w:r w:rsidR="00963FD3" w:rsidRPr="00D552EE">
        <w:rPr>
          <w:rFonts w:ascii="Times New Roman" w:hAnsi="Times New Roman" w:cs="Times New Roman"/>
        </w:rPr>
        <w:t xml:space="preserve"> календарных дней по </w:t>
      </w:r>
      <w:r w:rsidR="00963FD3">
        <w:rPr>
          <w:rFonts w:ascii="Times New Roman" w:hAnsi="Times New Roman" w:cs="Times New Roman"/>
        </w:rPr>
        <w:t xml:space="preserve">предварительной письменной </w:t>
      </w:r>
      <w:r w:rsidR="00963FD3" w:rsidRPr="00D552EE">
        <w:rPr>
          <w:rFonts w:ascii="Times New Roman" w:hAnsi="Times New Roman" w:cs="Times New Roman"/>
        </w:rPr>
        <w:t>заявке Заказчика</w:t>
      </w:r>
      <w:r w:rsidR="00144FED">
        <w:rPr>
          <w:rFonts w:ascii="Times New Roman" w:hAnsi="Times New Roman" w:cs="Times New Roman"/>
        </w:rPr>
        <w:t>.</w:t>
      </w:r>
      <w:r w:rsidR="006A657B">
        <w:rPr>
          <w:rFonts w:ascii="Times New Roman" w:hAnsi="Times New Roman" w:cs="Times New Roman"/>
        </w:rPr>
        <w:t xml:space="preserve"> </w:t>
      </w:r>
    </w:p>
    <w:p w:rsidR="00176745" w:rsidRPr="00176745" w:rsidRDefault="00176745" w:rsidP="00176745">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Default="006A5409" w:rsidP="006A5409">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3. ЦЕНА ДОГОВОРА</w:t>
      </w:r>
    </w:p>
    <w:p w:rsidR="002B2A02" w:rsidRPr="002B2A02" w:rsidRDefault="002B2A02" w:rsidP="002B2A02">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963FD3" w:rsidRDefault="002B2A02" w:rsidP="002B2A02">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176745" w:rsidRPr="00963FD3">
        <w:rPr>
          <w:rFonts w:ascii="Times New Roman" w:hAnsi="Times New Roman" w:cs="Times New Roman"/>
          <w:i/>
        </w:rPr>
        <w:t>от</w:t>
      </w:r>
      <w:r w:rsidRPr="00963FD3">
        <w:rPr>
          <w:rFonts w:ascii="Times New Roman" w:hAnsi="Times New Roman" w:cs="Times New Roman"/>
          <w:i/>
        </w:rPr>
        <w:t xml:space="preserve"> приносящей доход деятельности, субсидий на выполнение государственного задания.</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Pr>
          <w:rFonts w:ascii="Times New Roman" w:hAnsi="Times New Roman" w:cs="Times New Roman"/>
        </w:rPr>
        <w:t xml:space="preserve">-фактуры </w:t>
      </w:r>
      <w:proofErr w:type="gramStart"/>
      <w:r w:rsidR="00176745">
        <w:rPr>
          <w:rFonts w:ascii="Times New Roman" w:hAnsi="Times New Roman" w:cs="Times New Roman"/>
        </w:rPr>
        <w:t>и(</w:t>
      </w:r>
      <w:proofErr w:type="gramEnd"/>
      <w:r w:rsidR="00176745">
        <w:rPr>
          <w:rFonts w:ascii="Times New Roman" w:hAnsi="Times New Roman" w:cs="Times New Roman"/>
        </w:rPr>
        <w:t>или)</w:t>
      </w:r>
      <w:r w:rsidRPr="002B2A02">
        <w:rPr>
          <w:rFonts w:ascii="Times New Roman" w:hAnsi="Times New Roman" w:cs="Times New Roman"/>
        </w:rPr>
        <w:t xml:space="preserve"> товарной накладной. Оплата производится по факту поставки партии товара в течение 40 рабочих дней, начиная </w:t>
      </w:r>
      <w:proofErr w:type="gramStart"/>
      <w:r w:rsidRPr="002B2A02">
        <w:rPr>
          <w:rFonts w:ascii="Times New Roman" w:hAnsi="Times New Roman" w:cs="Times New Roman"/>
        </w:rPr>
        <w:t>с даты поставки</w:t>
      </w:r>
      <w:proofErr w:type="gramEnd"/>
      <w:r w:rsidRPr="002B2A02">
        <w:rPr>
          <w:rFonts w:ascii="Times New Roman" w:hAnsi="Times New Roman" w:cs="Times New Roman"/>
        </w:rPr>
        <w:t xml:space="preserve">, указанной в товарной накладной.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lastRenderedPageBreak/>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sidR="00176745">
        <w:rPr>
          <w:rFonts w:ascii="Times New Roman" w:hAnsi="Times New Roman" w:cs="Times New Roman"/>
        </w:rPr>
        <w:t>соответствии с</w:t>
      </w:r>
      <w:r w:rsidRPr="002B2A02">
        <w:rPr>
          <w:rFonts w:ascii="Times New Roman" w:hAnsi="Times New Roman" w:cs="Times New Roman"/>
        </w:rPr>
        <w:t xml:space="preserve"> </w:t>
      </w:r>
      <w:r w:rsidR="00176745">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w:t>
      </w:r>
      <w:proofErr w:type="gramStart"/>
      <w:r w:rsidRPr="002B2A02">
        <w:rPr>
          <w:rFonts w:ascii="Times New Roman" w:hAnsi="Times New Roman" w:cs="Times New Roman"/>
        </w:rPr>
        <w:t>заменить товар на товар</w:t>
      </w:r>
      <w:proofErr w:type="gramEnd"/>
      <w:r w:rsidRPr="002B2A02">
        <w:rPr>
          <w:rFonts w:ascii="Times New Roman" w:hAnsi="Times New Roman" w:cs="Times New Roman"/>
        </w:rPr>
        <w:t xml:space="preserve">, соответствующий по качествам </w:t>
      </w:r>
      <w:r w:rsidR="00963FD3">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6A5409" w:rsidRPr="002B2A02" w:rsidRDefault="006A5409" w:rsidP="002B2A02">
      <w:pPr>
        <w:pStyle w:val="aff8"/>
        <w:ind w:firstLine="0"/>
        <w:rPr>
          <w:rFonts w:ascii="Times New Roman" w:hAnsi="Times New Roman" w:cs="Times New Roman"/>
        </w:rPr>
      </w:pPr>
      <w:r>
        <w:rPr>
          <w:rFonts w:ascii="Times New Roman" w:hAnsi="Times New Roman" w:cs="Times New Roman"/>
        </w:rPr>
        <w:t xml:space="preserve">5.1.8. </w:t>
      </w:r>
      <w:r w:rsidR="00963FD3">
        <w:rPr>
          <w:rFonts w:ascii="Times New Roman" w:hAnsi="Times New Roman" w:cs="Times New Roman"/>
        </w:rPr>
        <w:t>При транспортировке с</w:t>
      </w:r>
      <w:r>
        <w:rPr>
          <w:rFonts w:ascii="Times New Roman" w:hAnsi="Times New Roman" w:cs="Times New Roman"/>
        </w:rPr>
        <w:t xml:space="preserve">облюдать </w:t>
      </w:r>
      <w:r w:rsidR="00963FD3">
        <w:rPr>
          <w:rFonts w:ascii="Times New Roman" w:hAnsi="Times New Roman" w:cs="Times New Roman"/>
        </w:rPr>
        <w:t>температурный режим</w:t>
      </w:r>
      <w:r w:rsidR="00963FD3"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6A5409" w:rsidRDefault="006A5409" w:rsidP="006A5409">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6A5409" w:rsidRDefault="006A5409" w:rsidP="006A5409">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6A5409" w:rsidRDefault="006A5409" w:rsidP="006A5409">
      <w:pPr>
        <w:pStyle w:val="aff8"/>
        <w:ind w:firstLine="0"/>
        <w:rPr>
          <w:rFonts w:ascii="Times New Roman" w:hAnsi="Times New Roman" w:cs="Times New Roman"/>
        </w:rPr>
      </w:pPr>
      <w:r w:rsidRPr="00DB0260">
        <w:rPr>
          <w:rFonts w:ascii="Times New Roman" w:hAnsi="Times New Roman" w:cs="Times New Roman"/>
        </w:rPr>
        <w:t>5.3.</w:t>
      </w:r>
      <w:r w:rsidR="00963FD3">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6A5409" w:rsidRPr="00DB0260" w:rsidRDefault="006A5409" w:rsidP="006A5409">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sidR="00144FED">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 xml:space="preserve">Упаковка и маркировка товара должна соответствовать требованиям </w:t>
      </w:r>
      <w:proofErr w:type="spellStart"/>
      <w:r w:rsidRPr="002B2A02">
        <w:rPr>
          <w:rFonts w:ascii="Times New Roman" w:hAnsi="Times New Roman" w:cs="Times New Roman"/>
        </w:rPr>
        <w:t>ГОСТа</w:t>
      </w:r>
      <w:proofErr w:type="spellEnd"/>
      <w:r w:rsidRPr="002B2A02">
        <w:rPr>
          <w:rFonts w:ascii="Times New Roman" w:hAnsi="Times New Roman" w:cs="Times New Roman"/>
        </w:rPr>
        <w:t>, импортный товар – международным стандартам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w:t>
      </w:r>
      <w:r w:rsidRPr="002B2A02">
        <w:rPr>
          <w:rFonts w:ascii="Times New Roman" w:hAnsi="Times New Roman" w:cs="Times New Roman"/>
        </w:rPr>
        <w:lastRenderedPageBreak/>
        <w:t>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6.10. </w:t>
      </w:r>
      <w:proofErr w:type="gramStart"/>
      <w:r w:rsidRPr="002B2A02">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2B2A02">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2B2A02">
        <w:rPr>
          <w:rFonts w:ascii="Times New Roman" w:hAnsi="Times New Roman" w:cs="Times New Roman"/>
        </w:rPr>
        <w:t>с даты оформления</w:t>
      </w:r>
      <w:proofErr w:type="gramEnd"/>
      <w:r w:rsidRPr="002B2A02">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w:t>
      </w:r>
      <w:proofErr w:type="gramStart"/>
      <w:r w:rsidRPr="002B2A02">
        <w:rPr>
          <w:rFonts w:ascii="Times New Roman" w:hAnsi="Times New Roman" w:cs="Times New Roman"/>
        </w:rPr>
        <w:t>)с</w:t>
      </w:r>
      <w:proofErr w:type="gramEnd"/>
      <w:r w:rsidRPr="002B2A02">
        <w:rPr>
          <w:rFonts w:ascii="Times New Roman" w:hAnsi="Times New Roman" w:cs="Times New Roman"/>
        </w:rPr>
        <w:t>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2B2A02" w:rsidRDefault="002B2A02" w:rsidP="002B2A02">
      <w:pPr>
        <w:pStyle w:val="aff8"/>
        <w:ind w:firstLine="0"/>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7.1. </w:t>
      </w:r>
      <w:proofErr w:type="gramStart"/>
      <w:r w:rsidRPr="002B2A0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roofErr w:type="gramEnd"/>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sidR="00963FD3">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2B2A02" w:rsidRDefault="002B2A02" w:rsidP="002B2A02">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B2A02" w:rsidRPr="002B2A02" w:rsidRDefault="002B2A02" w:rsidP="002B2A02">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sidR="00963FD3">
        <w:rPr>
          <w:rFonts w:ascii="Times New Roman" w:hAnsi="Times New Roman" w:cs="Times New Roman"/>
          <w:noProof/>
        </w:rPr>
        <w:t>составлять</w:t>
      </w:r>
      <w:r w:rsidRPr="002B2A02">
        <w:rPr>
          <w:rFonts w:ascii="Times New Roman" w:hAnsi="Times New Roman" w:cs="Times New Roman"/>
          <w:noProof/>
        </w:rPr>
        <w:t xml:space="preserve"> </w:t>
      </w:r>
      <w:r w:rsidR="00963FD3" w:rsidRPr="002B2A02">
        <w:rPr>
          <w:rFonts w:ascii="Times New Roman" w:hAnsi="Times New Roman" w:cs="Times New Roman"/>
          <w:snapToGrid w:val="0"/>
        </w:rPr>
        <w:t xml:space="preserve">на момент поставки </w:t>
      </w:r>
      <w:r w:rsidR="00486577">
        <w:rPr>
          <w:rFonts w:ascii="Times New Roman" w:hAnsi="Times New Roman" w:cs="Times New Roman"/>
          <w:b/>
          <w:noProof/>
        </w:rPr>
        <w:t xml:space="preserve">не менее </w:t>
      </w:r>
      <w:r w:rsidR="004A297F">
        <w:rPr>
          <w:rFonts w:ascii="Times New Roman" w:hAnsi="Times New Roman" w:cs="Times New Roman"/>
          <w:b/>
          <w:noProof/>
        </w:rPr>
        <w:t>7</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B2A02" w:rsidRPr="002B2A02" w:rsidRDefault="002B2A02" w:rsidP="002B2A02">
      <w:pPr>
        <w:pStyle w:val="aff8"/>
        <w:ind w:firstLine="0"/>
        <w:jc w:val="center"/>
        <w:rPr>
          <w:rFonts w:ascii="Times New Roman" w:hAnsi="Times New Roman" w:cs="Times New Roman"/>
          <w:snapToGrid w:val="0"/>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ОБСТОЯТЕЛЬСТВА НЕПРЕОДОЛИМОЙ СИЛЫ</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.1. </w:t>
      </w:r>
      <w:proofErr w:type="gramStart"/>
      <w:r w:rsidR="002B2A02" w:rsidRPr="002B2A02">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2B2A02" w:rsidRPr="002B2A02">
        <w:rPr>
          <w:rFonts w:ascii="Times New Roman" w:hAnsi="Times New Roman" w:cs="Times New Roman"/>
        </w:rPr>
        <w:t>, а также, которые стороны были не в состоянии предвидеть и предотвратить.</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.2. При наступлении таких обстоятель</w:t>
      </w:r>
      <w:proofErr w:type="gramStart"/>
      <w:r w:rsidR="002B2A02" w:rsidRPr="002B2A02">
        <w:rPr>
          <w:rFonts w:ascii="Times New Roman" w:hAnsi="Times New Roman" w:cs="Times New Roman"/>
        </w:rPr>
        <w:t>ств ср</w:t>
      </w:r>
      <w:proofErr w:type="gramEnd"/>
      <w:r w:rsidR="002B2A02" w:rsidRPr="002B2A02">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.3. </w:t>
      </w:r>
      <w:proofErr w:type="gramStart"/>
      <w:r w:rsidR="002B2A02" w:rsidRPr="002B2A02">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.4. Если обстоятельства, указанные в п.</w:t>
      </w:r>
      <w:r w:rsidR="00963FD3">
        <w:rPr>
          <w:rFonts w:ascii="Times New Roman" w:hAnsi="Times New Roman" w:cs="Times New Roman"/>
        </w:rPr>
        <w:t>8</w:t>
      </w:r>
      <w:r w:rsidR="002B2A02" w:rsidRPr="002B2A02">
        <w:rPr>
          <w:rFonts w:ascii="Times New Roman" w:hAnsi="Times New Roman" w:cs="Times New Roman"/>
        </w:rPr>
        <w:t xml:space="preserve">.1 настоящего договора, будут длиться более двух календарных месяцев </w:t>
      </w:r>
      <w:proofErr w:type="gramStart"/>
      <w:r w:rsidR="002B2A02" w:rsidRPr="002B2A02">
        <w:rPr>
          <w:rFonts w:ascii="Times New Roman" w:hAnsi="Times New Roman" w:cs="Times New Roman"/>
        </w:rPr>
        <w:t>с даты</w:t>
      </w:r>
      <w:proofErr w:type="gramEnd"/>
      <w:r w:rsidR="002B2A02" w:rsidRPr="002B2A02">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.5. В случае наступления форс-мажорных обстоятель</w:t>
      </w:r>
      <w:proofErr w:type="gramStart"/>
      <w:r w:rsidR="002B2A02" w:rsidRPr="002B2A02">
        <w:rPr>
          <w:rFonts w:ascii="Times New Roman" w:hAnsi="Times New Roman" w:cs="Times New Roman"/>
        </w:rPr>
        <w:t>ств ст</w:t>
      </w:r>
      <w:proofErr w:type="gramEnd"/>
      <w:r w:rsidR="002B2A02" w:rsidRPr="002B2A02">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2B2A02" w:rsidRDefault="002B2A02" w:rsidP="002B2A02">
      <w:pPr>
        <w:pStyle w:val="aff8"/>
        <w:rPr>
          <w:rFonts w:ascii="Times New Roman" w:hAnsi="Times New Roman" w:cs="Times New Roman"/>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.ОТВЕТСТВЕННОСТЬ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 xml:space="preserve">.2. В случае просрочки исполнения Поставщиком обязательств, предусмотренных  договором, Заказчик вправе </w:t>
      </w:r>
      <w:r w:rsidR="002B2A02" w:rsidRPr="002B2A02">
        <w:rPr>
          <w:rFonts w:ascii="Times New Roman" w:hAnsi="Times New Roman" w:cs="Times New Roman"/>
        </w:rPr>
        <w:lastRenderedPageBreak/>
        <w:t>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spacing w:val="-5"/>
        </w:rPr>
        <w:t>9</w:t>
      </w:r>
      <w:r w:rsidR="002B2A02"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2B2A02">
        <w:rPr>
          <w:rFonts w:ascii="Times New Roman" w:hAnsi="Times New Roman" w:cs="Times New Roman"/>
        </w:rPr>
        <w:t>неустойки (штрафа, пеней)</w:t>
      </w:r>
      <w:proofErr w:type="gramStart"/>
      <w:r w:rsidR="002B2A02" w:rsidRPr="002B2A02">
        <w:rPr>
          <w:rFonts w:ascii="Times New Roman" w:hAnsi="Times New Roman" w:cs="Times New Roman"/>
        </w:rPr>
        <w:t>.Н</w:t>
      </w:r>
      <w:proofErr w:type="gramEnd"/>
      <w:r w:rsidR="002B2A02" w:rsidRPr="002B2A02">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2B2A02">
        <w:rPr>
          <w:rFonts w:ascii="Times New Roman" w:hAnsi="Times New Roman" w:cs="Times New Roman"/>
          <w:spacing w:val="-5"/>
        </w:rPr>
        <w:t xml:space="preserve"> Заказчик освобождается от уплаты </w:t>
      </w:r>
      <w:r w:rsidR="002B2A02" w:rsidRPr="002B2A02">
        <w:rPr>
          <w:rFonts w:ascii="Times New Roman" w:hAnsi="Times New Roman" w:cs="Times New Roman"/>
        </w:rPr>
        <w:t>неустойки (штрафа, пеней)</w:t>
      </w:r>
      <w:r w:rsidR="002B2A02"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.ПОРЯДОК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её получения.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ПРОЧИЕ УСЛОВИЯ</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spacing w:val="-5"/>
        </w:rPr>
        <w:t>1</w:t>
      </w:r>
      <w:r w:rsidR="002B3CE4">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rPr>
        <w:t>11.3</w:t>
      </w:r>
      <w:r w:rsidR="002B2A02" w:rsidRPr="002B2A02">
        <w:rPr>
          <w:rFonts w:ascii="Times New Roman" w:hAnsi="Times New Roman" w:cs="Times New Roman"/>
        </w:rPr>
        <w:t xml:space="preserve">. </w:t>
      </w:r>
      <w:r w:rsidR="002B2A02"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11.4</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При исполнении договора Заказчик по согласованию с Поставщиком вправе изменить:</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11.5</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11.6</w:t>
      </w:r>
      <w:r w:rsidR="002B2A02" w:rsidRPr="002B2A02">
        <w:rPr>
          <w:rFonts w:ascii="Times New Roman" w:hAnsi="Times New Roman" w:cs="Times New Roman"/>
        </w:rPr>
        <w:t xml:space="preserve">. </w:t>
      </w:r>
      <w:r w:rsidR="00652E13" w:rsidRPr="00370758">
        <w:rPr>
          <w:rFonts w:ascii="Times New Roman" w:hAnsi="Times New Roman" w:cs="Times New Roman"/>
        </w:rPr>
        <w:t>При исполнении договора Заказчик по согласованию с Поставщиком вправе изменить</w:t>
      </w:r>
      <w:r w:rsidR="00652E13">
        <w:rPr>
          <w:rFonts w:ascii="Times New Roman" w:hAnsi="Times New Roman" w:cs="Times New Roman"/>
        </w:rPr>
        <w:t xml:space="preserve"> </w:t>
      </w:r>
      <w:r w:rsidR="00652E13" w:rsidRPr="00370758">
        <w:rPr>
          <w:rFonts w:ascii="Times New Roman" w:hAnsi="Times New Roman" w:cs="Times New Roman"/>
        </w:rPr>
        <w:t>количество товаров в случае  изменения потребности Заказчика на товар</w:t>
      </w:r>
      <w:r w:rsidR="00652E13">
        <w:rPr>
          <w:rFonts w:ascii="Times New Roman" w:hAnsi="Times New Roman" w:cs="Times New Roman"/>
        </w:rPr>
        <w:t xml:space="preserve">. </w:t>
      </w:r>
      <w:r w:rsidR="002B2A02"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2B2A02" w:rsidRPr="002B2A02">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2B2A02" w:rsidRPr="002B2A02">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11.7</w:t>
      </w:r>
      <w:r w:rsidR="002B2A02"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11.8</w:t>
      </w:r>
      <w:r w:rsidR="002B2A02" w:rsidRPr="002B2A02">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11.9</w:t>
      </w:r>
      <w:r w:rsidR="002B2A02" w:rsidRPr="002B2A02">
        <w:rPr>
          <w:rFonts w:ascii="Times New Roman" w:hAnsi="Times New Roman" w:cs="Times New Roman"/>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w:t>
      </w:r>
      <w:r w:rsidR="002B2A02" w:rsidRPr="002B2A02">
        <w:rPr>
          <w:rFonts w:ascii="Times New Roman" w:hAnsi="Times New Roman" w:cs="Times New Roman"/>
        </w:rPr>
        <w:lastRenderedPageBreak/>
        <w:t>лица в форме преобразования, слияния или присоединения.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11.10</w:t>
      </w:r>
      <w:r w:rsidR="002B2A02"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11.11</w:t>
      </w:r>
      <w:r w:rsidR="002B2A02" w:rsidRPr="002B2A02">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11.12</w:t>
      </w:r>
      <w:r w:rsidR="002B2A02" w:rsidRPr="002B2A02">
        <w:rPr>
          <w:rFonts w:ascii="Times New Roman" w:hAnsi="Times New Roman" w:cs="Times New Roman"/>
        </w:rPr>
        <w:t xml:space="preserve">. Настоящий договор вступает в силу с момента его заключения и </w:t>
      </w:r>
      <w:r w:rsidR="002B2A02" w:rsidRPr="00963FD3">
        <w:rPr>
          <w:rFonts w:ascii="Times New Roman" w:hAnsi="Times New Roman" w:cs="Times New Roman"/>
          <w:u w:val="single"/>
        </w:rPr>
        <w:t>действует до 31 декабря 2016 года</w:t>
      </w:r>
      <w:r w:rsidR="002B2A02" w:rsidRPr="002B2A02">
        <w:rPr>
          <w:rFonts w:ascii="Times New Roman" w:hAnsi="Times New Roman" w:cs="Times New Roman"/>
        </w:rPr>
        <w:t xml:space="preserve">, а в части взаиморасчетов - </w:t>
      </w:r>
      <w:r w:rsidR="002B2A02" w:rsidRPr="00963FD3">
        <w:rPr>
          <w:rFonts w:ascii="Times New Roman" w:hAnsi="Times New Roman" w:cs="Times New Roman"/>
          <w:u w:val="single"/>
        </w:rPr>
        <w:t>до полного исполнения Сторонами своих обязательств по договору</w:t>
      </w:r>
      <w:r w:rsidR="002B2A02" w:rsidRPr="002B2A02">
        <w:rPr>
          <w:rFonts w:ascii="Times New Roman" w:hAnsi="Times New Roman" w:cs="Times New Roman"/>
        </w:rPr>
        <w:t xml:space="preserve">. </w:t>
      </w:r>
      <w:r w:rsidR="002B2A02" w:rsidRPr="002B2A02">
        <w:rPr>
          <w:rFonts w:ascii="Times New Roman" w:hAnsi="Times New Roman" w:cs="Times New Roman"/>
          <w:u w:val="single"/>
        </w:rPr>
        <w:t>Полное исполнение своих обязатель</w:t>
      </w:r>
      <w:proofErr w:type="gramStart"/>
      <w:r w:rsidR="002B2A02" w:rsidRPr="002B2A02">
        <w:rPr>
          <w:rFonts w:ascii="Times New Roman" w:hAnsi="Times New Roman" w:cs="Times New Roman"/>
          <w:u w:val="single"/>
        </w:rPr>
        <w:t>ств Ст</w:t>
      </w:r>
      <w:proofErr w:type="gramEnd"/>
      <w:r w:rsidR="002B2A02" w:rsidRPr="002B2A02">
        <w:rPr>
          <w:rFonts w:ascii="Times New Roman" w:hAnsi="Times New Roman" w:cs="Times New Roman"/>
          <w:u w:val="single"/>
        </w:rPr>
        <w:t>оронами Договора должно подтверждаться актом сверки взаимных расчетов</w:t>
      </w:r>
      <w:r w:rsidR="002B2A02" w:rsidRPr="002B2A02">
        <w:rPr>
          <w:rFonts w:ascii="Times New Roman" w:hAnsi="Times New Roman" w:cs="Times New Roman"/>
        </w:rPr>
        <w:t>.</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11.13</w:t>
      </w:r>
      <w:r w:rsidR="002B2A02"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w w:val="102"/>
        </w:rPr>
        <w:t>Приложения:</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rPr>
        <w:t xml:space="preserve">Приложение № 1 – Спецификация № ___ </w:t>
      </w:r>
      <w:proofErr w:type="gramStart"/>
      <w:r w:rsidRPr="002B2A02">
        <w:rPr>
          <w:rFonts w:ascii="Times New Roman" w:hAnsi="Times New Roman" w:cs="Times New Roman"/>
        </w:rPr>
        <w:t>от</w:t>
      </w:r>
      <w:proofErr w:type="gramEnd"/>
      <w:r w:rsidRPr="002B2A02">
        <w:rPr>
          <w:rFonts w:ascii="Times New Roman" w:hAnsi="Times New Roman" w:cs="Times New Roman"/>
        </w:rPr>
        <w:t xml:space="preserve"> __________________;</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652E13">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B2A02" w:rsidRPr="002B2A02" w:rsidTr="002F50B1">
        <w:tc>
          <w:tcPr>
            <w:tcW w:w="5508" w:type="dxa"/>
            <w:gridSpan w:val="4"/>
          </w:tcPr>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 xml:space="preserve">670033 г. Улан-Удэ ул. </w:t>
            </w:r>
            <w:proofErr w:type="gramStart"/>
            <w:r w:rsidRPr="002B2A02">
              <w:rPr>
                <w:rFonts w:ascii="Times New Roman" w:hAnsi="Times New Roman" w:cs="Times New Roman"/>
              </w:rPr>
              <w:t>Краснофлотская</w:t>
            </w:r>
            <w:proofErr w:type="gramEnd"/>
            <w:r w:rsidRPr="002B2A02">
              <w:rPr>
                <w:rFonts w:ascii="Times New Roman" w:hAnsi="Times New Roman" w:cs="Times New Roman"/>
              </w:rPr>
              <w:t>, 44</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ИНН/КПП 0323054050/032301001</w:t>
            </w:r>
          </w:p>
          <w:p w:rsidR="002B2A02" w:rsidRPr="002B2A02" w:rsidRDefault="002B2A02" w:rsidP="002F50B1">
            <w:pPr>
              <w:pStyle w:val="aff8"/>
              <w:ind w:firstLine="0"/>
              <w:rPr>
                <w:rFonts w:ascii="Times New Roman" w:hAnsi="Times New Roman" w:cs="Times New Roman"/>
              </w:rPr>
            </w:pPr>
          </w:p>
          <w:p w:rsidR="002B2A02" w:rsidRPr="002B2A02" w:rsidRDefault="002B2A02" w:rsidP="002F50B1">
            <w:pPr>
              <w:pStyle w:val="aff8"/>
              <w:rPr>
                <w:rFonts w:ascii="Times New Roman" w:hAnsi="Times New Roman" w:cs="Times New Roman"/>
              </w:rPr>
            </w:pPr>
          </w:p>
        </w:tc>
        <w:tc>
          <w:tcPr>
            <w:tcW w:w="4786" w:type="dxa"/>
            <w:gridSpan w:val="3"/>
          </w:tcPr>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tc>
      </w:tr>
      <w:tr w:rsidR="002B2A02" w:rsidRPr="002B2A02" w:rsidTr="002F50B1">
        <w:tblPrEx>
          <w:tblLook w:val="0000"/>
        </w:tblPrEx>
        <w:trPr>
          <w:gridBefore w:val="1"/>
          <w:gridAfter w:val="1"/>
          <w:wBefore w:w="108" w:type="dxa"/>
          <w:wAfter w:w="547" w:type="dxa"/>
        </w:trPr>
        <w:tc>
          <w:tcPr>
            <w:tcW w:w="5040" w:type="dxa"/>
            <w:gridSpan w:val="2"/>
            <w:shd w:val="clear" w:color="auto" w:fill="auto"/>
          </w:tcPr>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Заказчик:</w:t>
            </w:r>
          </w:p>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Главный врач</w:t>
            </w: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B2A02" w:rsidRPr="002B2A02" w:rsidTr="002F50B1">
        <w:tblPrEx>
          <w:tblLook w:val="0000"/>
        </w:tblPrEx>
        <w:trPr>
          <w:gridAfter w:val="2"/>
          <w:wAfter w:w="655" w:type="dxa"/>
        </w:trPr>
        <w:tc>
          <w:tcPr>
            <w:tcW w:w="5040" w:type="dxa"/>
            <w:gridSpan w:val="2"/>
            <w:shd w:val="clear" w:color="auto" w:fill="auto"/>
          </w:tcPr>
          <w:p w:rsidR="002B2A02" w:rsidRPr="002B2A02" w:rsidRDefault="002B2A02" w:rsidP="002F50B1">
            <w:pPr>
              <w:pStyle w:val="aff8"/>
              <w:rPr>
                <w:rFonts w:ascii="Times New Roman" w:hAnsi="Times New Roman" w:cs="Times New Roman"/>
                <w:color w:val="000000"/>
              </w:rPr>
            </w:pP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p>
        </w:tc>
      </w:tr>
    </w:tbl>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Приложение № 1</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B2A02" w:rsidRPr="002B2A02" w:rsidRDefault="002B2A02" w:rsidP="002B2A02">
      <w:pPr>
        <w:rPr>
          <w:sz w:val="20"/>
          <w:szCs w:val="20"/>
        </w:rPr>
      </w:pPr>
    </w:p>
    <w:p w:rsidR="002B2A02" w:rsidRPr="002B2A02" w:rsidRDefault="002B2A02" w:rsidP="002B2A02">
      <w:pPr>
        <w:jc w:val="center"/>
        <w:rPr>
          <w:b/>
          <w:sz w:val="20"/>
          <w:szCs w:val="20"/>
        </w:rPr>
      </w:pPr>
      <w:r w:rsidRPr="002B2A02">
        <w:rPr>
          <w:b/>
          <w:sz w:val="20"/>
          <w:szCs w:val="20"/>
        </w:rPr>
        <w:t>Спецификация</w:t>
      </w:r>
    </w:p>
    <w:tbl>
      <w:tblPr>
        <w:tblW w:w="10689" w:type="dxa"/>
        <w:tblInd w:w="51" w:type="dxa"/>
        <w:tblLook w:val="0000"/>
      </w:tblPr>
      <w:tblGrid>
        <w:gridCol w:w="651"/>
        <w:gridCol w:w="1985"/>
        <w:gridCol w:w="2391"/>
        <w:gridCol w:w="1554"/>
        <w:gridCol w:w="1134"/>
        <w:gridCol w:w="863"/>
        <w:gridCol w:w="1210"/>
        <w:gridCol w:w="901"/>
      </w:tblGrid>
      <w:tr w:rsidR="00652E13" w:rsidRPr="002B2A0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2B2A02" w:rsidRDefault="00652E13" w:rsidP="002F50B1">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AD5EB2" w:rsidP="00AD5EB2">
            <w:pPr>
              <w:ind w:firstLine="0"/>
              <w:jc w:val="center"/>
              <w:rPr>
                <w:sz w:val="20"/>
                <w:szCs w:val="20"/>
              </w:rPr>
            </w:pPr>
            <w:r>
              <w:rPr>
                <w:sz w:val="20"/>
                <w:szCs w:val="20"/>
              </w:rPr>
              <w:t>Торговое н</w:t>
            </w:r>
            <w:r w:rsidR="00652E13" w:rsidRPr="002B2A02">
              <w:rPr>
                <w:sz w:val="20"/>
                <w:szCs w:val="20"/>
              </w:rPr>
              <w:t xml:space="preserve">аименование </w:t>
            </w:r>
            <w:r>
              <w:rPr>
                <w:sz w:val="20"/>
                <w:szCs w:val="20"/>
              </w:rPr>
              <w:t>т</w:t>
            </w:r>
            <w:r w:rsidR="00652E13" w:rsidRPr="002B2A02">
              <w:rPr>
                <w:sz w:val="20"/>
                <w:szCs w:val="20"/>
              </w:rPr>
              <w:t>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pStyle w:val="aff8"/>
              <w:ind w:firstLine="34"/>
              <w:jc w:val="center"/>
            </w:pPr>
            <w:r w:rsidRPr="002B2A02">
              <w:rPr>
                <w:rStyle w:val="afff8"/>
                <w:rFonts w:ascii="Times New Roman" w:hAnsi="Times New Roman" w:cs="Times New Roman"/>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2B2A02" w:rsidRDefault="00652E13" w:rsidP="002F50B1">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 xml:space="preserve">Ед. </w:t>
            </w:r>
            <w:proofErr w:type="spellStart"/>
            <w:r w:rsidRPr="002B2A02">
              <w:rPr>
                <w:sz w:val="20"/>
                <w:szCs w:val="20"/>
              </w:rPr>
              <w:t>изм</w:t>
            </w:r>
            <w:proofErr w:type="spellEnd"/>
            <w:r w:rsidRPr="002B2A02">
              <w:rPr>
                <w:sz w:val="20"/>
                <w:szCs w:val="20"/>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jc w:val="center"/>
              <w:rPr>
                <w:sz w:val="20"/>
                <w:szCs w:val="20"/>
              </w:rPr>
            </w:pPr>
          </w:p>
          <w:p w:rsidR="00652E13" w:rsidRPr="002B2A02" w:rsidRDefault="00652E13" w:rsidP="002F50B1">
            <w:pPr>
              <w:jc w:val="center"/>
              <w:rPr>
                <w:sz w:val="20"/>
                <w:szCs w:val="20"/>
              </w:rPr>
            </w:pPr>
            <w:proofErr w:type="spellStart"/>
            <w:r w:rsidRPr="002B2A02">
              <w:rPr>
                <w:sz w:val="20"/>
                <w:szCs w:val="20"/>
              </w:rPr>
              <w:t>ККол-во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34"/>
              <w:jc w:val="center"/>
              <w:rPr>
                <w:sz w:val="20"/>
                <w:szCs w:val="20"/>
              </w:rPr>
            </w:pPr>
            <w:r w:rsidRPr="002B2A02">
              <w:rPr>
                <w:sz w:val="20"/>
                <w:szCs w:val="20"/>
              </w:rPr>
              <w:t xml:space="preserve">Цена за </w:t>
            </w:r>
            <w:proofErr w:type="spellStart"/>
            <w:proofErr w:type="gramStart"/>
            <w:r w:rsidRPr="002B2A02">
              <w:rPr>
                <w:sz w:val="20"/>
                <w:szCs w:val="20"/>
              </w:rPr>
              <w:t>ед</w:t>
            </w:r>
            <w:proofErr w:type="spellEnd"/>
            <w:proofErr w:type="gramEnd"/>
            <w:r w:rsidRPr="002B2A02">
              <w:rPr>
                <w:sz w:val="20"/>
                <w:szCs w:val="20"/>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jc w:val="center"/>
              <w:rPr>
                <w:sz w:val="20"/>
                <w:szCs w:val="20"/>
              </w:rPr>
            </w:pPr>
          </w:p>
          <w:p w:rsidR="00652E13" w:rsidRPr="002B2A02" w:rsidRDefault="00652E13" w:rsidP="002F50B1">
            <w:pPr>
              <w:ind w:firstLine="99"/>
              <w:jc w:val="center"/>
              <w:rPr>
                <w:sz w:val="20"/>
                <w:szCs w:val="20"/>
              </w:rPr>
            </w:pPr>
            <w:r w:rsidRPr="002B2A02">
              <w:rPr>
                <w:sz w:val="20"/>
                <w:szCs w:val="20"/>
              </w:rPr>
              <w:t>Сумма, (руб.)</w:t>
            </w:r>
          </w:p>
        </w:tc>
      </w:tr>
    </w:tbl>
    <w:p w:rsidR="002B2A02" w:rsidRPr="002B2A02" w:rsidRDefault="002B2A02" w:rsidP="002B2A02">
      <w:pPr>
        <w:rPr>
          <w:b/>
          <w:sz w:val="20"/>
          <w:szCs w:val="20"/>
        </w:rPr>
      </w:pPr>
    </w:p>
    <w:p w:rsidR="002B2A02" w:rsidRPr="002B2A02" w:rsidRDefault="002B2A02" w:rsidP="002B2A02">
      <w:pPr>
        <w:ind w:firstLine="567"/>
        <w:rPr>
          <w:b/>
          <w:sz w:val="20"/>
          <w:szCs w:val="20"/>
        </w:rPr>
      </w:pPr>
      <w:r w:rsidRPr="002B2A02">
        <w:rPr>
          <w:b/>
          <w:sz w:val="20"/>
          <w:szCs w:val="20"/>
        </w:rPr>
        <w:t xml:space="preserve">   ИТОГО</w:t>
      </w:r>
      <w:r w:rsidRPr="002B2A02">
        <w:rPr>
          <w:sz w:val="20"/>
          <w:szCs w:val="20"/>
        </w:rPr>
        <w:t>:</w:t>
      </w:r>
    </w:p>
    <w:p w:rsidR="002B2A02" w:rsidRPr="002B2A02" w:rsidRDefault="002B2A02" w:rsidP="002B2A02">
      <w:pPr>
        <w:rPr>
          <w:b/>
          <w:sz w:val="20"/>
          <w:szCs w:val="20"/>
        </w:rPr>
      </w:pPr>
    </w:p>
    <w:tbl>
      <w:tblPr>
        <w:tblW w:w="10031" w:type="dxa"/>
        <w:tblLayout w:type="fixed"/>
        <w:tblLook w:val="0000"/>
      </w:tblPr>
      <w:tblGrid>
        <w:gridCol w:w="5070"/>
        <w:gridCol w:w="4961"/>
      </w:tblGrid>
      <w:tr w:rsidR="002B2A02" w:rsidRPr="002B2A02" w:rsidTr="002F50B1">
        <w:trPr>
          <w:cantSplit/>
          <w:trHeight w:val="1767"/>
        </w:trPr>
        <w:tc>
          <w:tcPr>
            <w:tcW w:w="5070" w:type="dxa"/>
          </w:tcPr>
          <w:p w:rsidR="002B2A02" w:rsidRPr="002B2A02" w:rsidRDefault="002B2A02" w:rsidP="002F50B1">
            <w:pPr>
              <w:tabs>
                <w:tab w:val="left" w:pos="708"/>
                <w:tab w:val="left" w:pos="2140"/>
              </w:tabs>
              <w:rPr>
                <w:bCs/>
                <w:iCs/>
                <w:sz w:val="20"/>
                <w:szCs w:val="20"/>
              </w:rPr>
            </w:pPr>
            <w:r w:rsidRPr="002B2A02">
              <w:rPr>
                <w:bCs/>
                <w:iCs/>
                <w:sz w:val="20"/>
                <w:szCs w:val="20"/>
              </w:rPr>
              <w:t>Заказчик:</w:t>
            </w:r>
          </w:p>
          <w:p w:rsidR="002B2A02" w:rsidRPr="002B2A02" w:rsidRDefault="002B2A02" w:rsidP="002F50B1">
            <w:pPr>
              <w:tabs>
                <w:tab w:val="left" w:pos="708"/>
                <w:tab w:val="left" w:pos="2140"/>
              </w:tabs>
              <w:rPr>
                <w:bCs/>
                <w:iCs/>
                <w:sz w:val="20"/>
                <w:szCs w:val="20"/>
              </w:rPr>
            </w:pPr>
            <w:r w:rsidRPr="002B2A02">
              <w:rPr>
                <w:bCs/>
                <w:iCs/>
                <w:sz w:val="20"/>
                <w:szCs w:val="20"/>
              </w:rPr>
              <w:t>Главный врач</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B2A02" w:rsidRPr="002B2A02" w:rsidRDefault="002B2A02" w:rsidP="002F50B1">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B2A02" w:rsidRPr="002B2A02" w:rsidRDefault="002B2A02" w:rsidP="002F50B1">
            <w:pPr>
              <w:tabs>
                <w:tab w:val="left" w:pos="708"/>
                <w:tab w:val="left" w:pos="2140"/>
              </w:tabs>
              <w:rPr>
                <w:bCs/>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A612D5" w:rsidRPr="00FF01BE" w:rsidRDefault="00A612D5" w:rsidP="002B2A02">
      <w:pPr>
        <w:spacing w:line="240" w:lineRule="auto"/>
        <w:ind w:left="2832" w:firstLine="708"/>
        <w:rPr>
          <w:b/>
          <w:sz w:val="24"/>
          <w:szCs w:val="24"/>
        </w:rPr>
      </w:pPr>
    </w:p>
    <w:p w:rsidR="002B2A02" w:rsidRDefault="002B2A02"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AE7A2B" w:rsidRDefault="00AE7A2B" w:rsidP="0058367F">
      <w:pPr>
        <w:spacing w:line="240" w:lineRule="auto"/>
        <w:ind w:firstLine="0"/>
        <w:jc w:val="center"/>
        <w:rPr>
          <w:b/>
          <w:sz w:val="21"/>
          <w:szCs w:val="21"/>
        </w:rPr>
      </w:pPr>
    </w:p>
    <w:p w:rsidR="00AE7A2B" w:rsidRDefault="00AE7A2B" w:rsidP="0058367F">
      <w:pPr>
        <w:spacing w:line="240" w:lineRule="auto"/>
        <w:ind w:firstLine="0"/>
        <w:jc w:val="center"/>
        <w:rPr>
          <w:b/>
          <w:sz w:val="21"/>
          <w:szCs w:val="21"/>
        </w:rPr>
      </w:pPr>
    </w:p>
    <w:p w:rsidR="00AE7A2B" w:rsidRDefault="00AE7A2B" w:rsidP="0058367F">
      <w:pPr>
        <w:spacing w:line="240" w:lineRule="auto"/>
        <w:ind w:firstLine="0"/>
        <w:jc w:val="center"/>
        <w:rPr>
          <w:b/>
          <w:sz w:val="21"/>
          <w:szCs w:val="21"/>
        </w:rPr>
      </w:pPr>
    </w:p>
    <w:p w:rsidR="00F00C7F" w:rsidRDefault="00FA1BA4" w:rsidP="00FA1BA4">
      <w:pPr>
        <w:jc w:val="left"/>
        <w:rPr>
          <w:b/>
          <w:kern w:val="28"/>
          <w:sz w:val="20"/>
          <w:szCs w:val="20"/>
        </w:rPr>
      </w:pPr>
      <w:r>
        <w:rPr>
          <w:b/>
          <w:kern w:val="28"/>
          <w:sz w:val="20"/>
          <w:szCs w:val="20"/>
        </w:rPr>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proofErr w:type="gramStart"/>
      <w:r w:rsidRPr="00F255FC">
        <w:rPr>
          <w:rFonts w:ascii="Times New Roman" w:hAnsi="Times New Roman" w:cs="Times New Roman"/>
          <w:color w:val="548DD4" w:themeColor="text2" w:themeTint="99"/>
        </w:rPr>
        <w:t>бланке</w:t>
      </w:r>
      <w:proofErr w:type="gramEnd"/>
      <w:r w:rsidRPr="00F255FC">
        <w:rPr>
          <w:rFonts w:ascii="Times New Roman" w:hAnsi="Times New Roman" w:cs="Times New Roman"/>
          <w:color w:val="548DD4" w:themeColor="text2" w:themeTint="99"/>
        </w:rPr>
        <w:t xml:space="preserve">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 xml:space="preserve">Место регистрации </w:t>
            </w:r>
            <w:proofErr w:type="gramStart"/>
            <w:r w:rsidRPr="00F255FC">
              <w:rPr>
                <w:rFonts w:ascii="Times New Roman" w:hAnsi="Times New Roman" w:cs="Times New Roman"/>
              </w:rPr>
              <w:t>в</w:t>
            </w:r>
            <w:proofErr w:type="gramEnd"/>
            <w:r w:rsidRPr="00F255FC">
              <w:rPr>
                <w:rFonts w:ascii="Times New Roman" w:hAnsi="Times New Roman" w:cs="Times New Roman"/>
              </w:rPr>
              <w:t xml:space="preserve">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proofErr w:type="gramStart"/>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w:t>
            </w:r>
            <w:proofErr w:type="gramStart"/>
            <w:r w:rsidRPr="00F255FC">
              <w:rPr>
                <w:rFonts w:ascii="Times New Roman" w:eastAsia="Calibri" w:hAnsi="Times New Roman" w:cs="Times New Roman"/>
              </w:rPr>
              <w:t>имеется</w:t>
            </w:r>
            <w:proofErr w:type="gramEnd"/>
            <w:r w:rsidRPr="00F255FC">
              <w:rPr>
                <w:rFonts w:ascii="Times New Roman" w:eastAsia="Calibri" w:hAnsi="Times New Roman" w:cs="Times New Roman"/>
              </w:rPr>
              <w:t>/не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w:t>
      </w:r>
      <w:r w:rsidRPr="00194376">
        <w:rPr>
          <w:rFonts w:ascii="Times New Roman" w:hAnsi="Times New Roman" w:cs="Times New Roman"/>
          <w:b/>
        </w:rPr>
        <w:t xml:space="preserve">поставку </w:t>
      </w:r>
      <w:r w:rsidR="00AF25BC" w:rsidRPr="00194376">
        <w:rPr>
          <w:rFonts w:ascii="Times New Roman" w:hAnsi="Times New Roman" w:cs="Times New Roman"/>
          <w:b/>
        </w:rPr>
        <w:t xml:space="preserve"> лекарственных препаратов, влияющих на процессы обмена</w:t>
      </w:r>
      <w:r w:rsidR="00AF25BC">
        <w:rPr>
          <w:rFonts w:ascii="Times New Roman" w:hAnsi="Times New Roman" w:cs="Times New Roman"/>
        </w:rPr>
        <w:t xml:space="preserve"> </w:t>
      </w:r>
      <w:r w:rsidR="00F705F0">
        <w:rPr>
          <w:rFonts w:ascii="Times New Roman" w:hAnsi="Times New Roman" w:cs="Times New Roman"/>
        </w:rPr>
        <w:t xml:space="preserve"> </w:t>
      </w:r>
      <w:r w:rsidRPr="004D16D7">
        <w:rPr>
          <w:rFonts w:ascii="Times New Roman" w:hAnsi="Times New Roman" w:cs="Times New Roman"/>
        </w:rPr>
        <w:t>на</w:t>
      </w:r>
      <w:r w:rsidRPr="00F255FC">
        <w:rPr>
          <w:rFonts w:ascii="Times New Roman" w:hAnsi="Times New Roman" w:cs="Times New Roman"/>
        </w:rPr>
        <w:t xml:space="preserve">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9"/>
        <w:gridCol w:w="2385"/>
        <w:gridCol w:w="1567"/>
        <w:gridCol w:w="845"/>
        <w:gridCol w:w="866"/>
        <w:gridCol w:w="951"/>
        <w:gridCol w:w="921"/>
      </w:tblGrid>
      <w:tr w:rsidR="00652E13" w:rsidRPr="00F255FC" w:rsidTr="00652E13">
        <w:tc>
          <w:tcPr>
            <w:tcW w:w="686" w:type="dxa"/>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lastRenderedPageBreak/>
              <w:t>№</w:t>
            </w:r>
            <w:proofErr w:type="spellStart"/>
            <w:proofErr w:type="gramStart"/>
            <w:r w:rsidRPr="00F255FC">
              <w:rPr>
                <w:rFonts w:ascii="Times New Roman" w:hAnsi="Times New Roman" w:cs="Times New Roman"/>
              </w:rPr>
              <w:t>п</w:t>
            </w:r>
            <w:proofErr w:type="spellEnd"/>
            <w:proofErr w:type="gramEnd"/>
            <w:r w:rsidRPr="00F255FC">
              <w:rPr>
                <w:rFonts w:ascii="Times New Roman" w:hAnsi="Times New Roman" w:cs="Times New Roman"/>
              </w:rPr>
              <w:t>/</w:t>
            </w:r>
            <w:proofErr w:type="spellStart"/>
            <w:r w:rsidRPr="00F255FC">
              <w:rPr>
                <w:rFonts w:ascii="Times New Roman" w:hAnsi="Times New Roman" w:cs="Times New Roman"/>
              </w:rPr>
              <w:t>п</w:t>
            </w:r>
            <w:proofErr w:type="spellEnd"/>
          </w:p>
        </w:tc>
        <w:tc>
          <w:tcPr>
            <w:tcW w:w="2075" w:type="dxa"/>
            <w:vAlign w:val="center"/>
          </w:tcPr>
          <w:p w:rsidR="00652E13" w:rsidRPr="00F255FC" w:rsidRDefault="00AD5EB2" w:rsidP="00AD5EB2">
            <w:pPr>
              <w:pStyle w:val="aff8"/>
              <w:ind w:firstLine="0"/>
              <w:rPr>
                <w:rFonts w:ascii="Times New Roman" w:hAnsi="Times New Roman" w:cs="Times New Roman"/>
              </w:rPr>
            </w:pPr>
            <w:r>
              <w:rPr>
                <w:rFonts w:ascii="Times New Roman" w:hAnsi="Times New Roman" w:cs="Times New Roman"/>
                <w:bCs/>
                <w:color w:val="000000"/>
              </w:rPr>
              <w:lastRenderedPageBreak/>
              <w:t>Торговое н</w:t>
            </w:r>
            <w:r w:rsidR="00652E13" w:rsidRPr="00F255FC">
              <w:rPr>
                <w:rFonts w:ascii="Times New Roman" w:hAnsi="Times New Roman" w:cs="Times New Roman"/>
                <w:bCs/>
                <w:color w:val="000000"/>
              </w:rPr>
              <w:t xml:space="preserve">аименование </w:t>
            </w:r>
            <w:r w:rsidR="00652E13" w:rsidRPr="00F255FC">
              <w:rPr>
                <w:rFonts w:ascii="Times New Roman" w:hAnsi="Times New Roman" w:cs="Times New Roman"/>
                <w:bCs/>
                <w:color w:val="000000"/>
              </w:rPr>
              <w:lastRenderedPageBreak/>
              <w:t>предлагаемого к поставке товара</w:t>
            </w:r>
          </w:p>
        </w:tc>
        <w:tc>
          <w:tcPr>
            <w:tcW w:w="2610" w:type="dxa"/>
          </w:tcPr>
          <w:p w:rsidR="00652E13" w:rsidRPr="003C30A4" w:rsidRDefault="00963FD3" w:rsidP="00963FD3">
            <w:pPr>
              <w:pStyle w:val="aff8"/>
              <w:ind w:firstLine="0"/>
              <w:rPr>
                <w:rFonts w:ascii="Times New Roman" w:hAnsi="Times New Roman" w:cs="Times New Roman"/>
                <w:i/>
              </w:rPr>
            </w:pPr>
            <w:r w:rsidRPr="003C30A4">
              <w:rPr>
                <w:rStyle w:val="afff8"/>
                <w:rFonts w:ascii="Times New Roman" w:hAnsi="Times New Roman" w:cs="Times New Roman"/>
                <w:i w:val="0"/>
                <w:color w:val="auto"/>
              </w:rPr>
              <w:lastRenderedPageBreak/>
              <w:t xml:space="preserve">Описание функциональных </w:t>
            </w:r>
            <w:r w:rsidRPr="003C30A4">
              <w:rPr>
                <w:rStyle w:val="afff8"/>
                <w:rFonts w:ascii="Times New Roman" w:hAnsi="Times New Roman" w:cs="Times New Roman"/>
                <w:i w:val="0"/>
                <w:color w:val="auto"/>
              </w:rPr>
              <w:lastRenderedPageBreak/>
              <w:t>характеристик (потребительских свойств), а так же  качественных характеристик</w:t>
            </w:r>
          </w:p>
        </w:tc>
        <w:tc>
          <w:tcPr>
            <w:tcW w:w="856" w:type="dxa"/>
          </w:tcPr>
          <w:p w:rsidR="00652E13" w:rsidRPr="00F255FC" w:rsidRDefault="00652E13" w:rsidP="00D33E5A">
            <w:pPr>
              <w:pStyle w:val="aff8"/>
              <w:ind w:firstLine="0"/>
              <w:rPr>
                <w:rFonts w:ascii="Times New Roman" w:hAnsi="Times New Roman" w:cs="Times New Roman"/>
              </w:rPr>
            </w:pPr>
            <w:r>
              <w:rPr>
                <w:rFonts w:ascii="Times New Roman" w:hAnsi="Times New Roman" w:cs="Times New Roman"/>
              </w:rPr>
              <w:lastRenderedPageBreak/>
              <w:t xml:space="preserve">Производитель, страна </w:t>
            </w:r>
            <w:r>
              <w:rPr>
                <w:rFonts w:ascii="Times New Roman" w:hAnsi="Times New Roman" w:cs="Times New Roman"/>
              </w:rPr>
              <w:lastRenderedPageBreak/>
              <w:t>производителя</w:t>
            </w:r>
          </w:p>
        </w:tc>
        <w:tc>
          <w:tcPr>
            <w:tcW w:w="937"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lastRenderedPageBreak/>
              <w:t>Ед.</w:t>
            </w:r>
            <w:r>
              <w:rPr>
                <w:rFonts w:ascii="Times New Roman" w:hAnsi="Times New Roman" w:cs="Times New Roman"/>
              </w:rPr>
              <w:t xml:space="preserve"> </w:t>
            </w:r>
            <w:proofErr w:type="spellStart"/>
            <w:r w:rsidRPr="00F255FC">
              <w:rPr>
                <w:rFonts w:ascii="Times New Roman" w:hAnsi="Times New Roman" w:cs="Times New Roman"/>
              </w:rPr>
              <w:t>изм</w:t>
            </w:r>
            <w:proofErr w:type="spellEnd"/>
            <w:r w:rsidRPr="00F255FC">
              <w:rPr>
                <w:rFonts w:ascii="Times New Roman" w:hAnsi="Times New Roman" w:cs="Times New Roman"/>
              </w:rPr>
              <w:t>.</w:t>
            </w:r>
          </w:p>
        </w:tc>
        <w:tc>
          <w:tcPr>
            <w:tcW w:w="952"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56"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5" w:type="dxa"/>
          </w:tcPr>
          <w:p w:rsidR="00652E13" w:rsidRPr="00F255FC" w:rsidRDefault="00652E13"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652E13" w:rsidRPr="00F255FC" w:rsidTr="00652E13">
        <w:tc>
          <w:tcPr>
            <w:tcW w:w="686" w:type="dxa"/>
            <w:vAlign w:val="bottom"/>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075" w:type="dxa"/>
            <w:vAlign w:val="bottom"/>
          </w:tcPr>
          <w:p w:rsidR="00652E13" w:rsidRPr="00F255FC" w:rsidRDefault="00652E13" w:rsidP="00A432F9">
            <w:pPr>
              <w:pStyle w:val="aff8"/>
              <w:rPr>
                <w:rFonts w:ascii="Times New Roman" w:hAnsi="Times New Roman" w:cs="Times New Roman"/>
              </w:rPr>
            </w:pPr>
          </w:p>
        </w:tc>
        <w:tc>
          <w:tcPr>
            <w:tcW w:w="2610" w:type="dxa"/>
          </w:tcPr>
          <w:p w:rsidR="00652E13" w:rsidRPr="00F255FC" w:rsidRDefault="00652E13" w:rsidP="00A432F9">
            <w:pPr>
              <w:pStyle w:val="aff8"/>
              <w:rPr>
                <w:rFonts w:ascii="Times New Roman" w:hAnsi="Times New Roman" w:cs="Times New Roman"/>
              </w:rPr>
            </w:pPr>
          </w:p>
        </w:tc>
        <w:tc>
          <w:tcPr>
            <w:tcW w:w="856" w:type="dxa"/>
          </w:tcPr>
          <w:p w:rsidR="00652E13" w:rsidRPr="00F255FC" w:rsidRDefault="00652E13" w:rsidP="00A432F9">
            <w:pPr>
              <w:pStyle w:val="aff8"/>
              <w:rPr>
                <w:rFonts w:ascii="Times New Roman" w:hAnsi="Times New Roman" w:cs="Times New Roman"/>
              </w:rPr>
            </w:pPr>
          </w:p>
        </w:tc>
        <w:tc>
          <w:tcPr>
            <w:tcW w:w="937" w:type="dxa"/>
            <w:vAlign w:val="bottom"/>
          </w:tcPr>
          <w:p w:rsidR="00652E13" w:rsidRPr="00F255FC" w:rsidRDefault="00652E13" w:rsidP="00A432F9">
            <w:pPr>
              <w:pStyle w:val="aff8"/>
              <w:rPr>
                <w:rFonts w:ascii="Times New Roman" w:hAnsi="Times New Roman" w:cs="Times New Roman"/>
              </w:rPr>
            </w:pPr>
          </w:p>
        </w:tc>
        <w:tc>
          <w:tcPr>
            <w:tcW w:w="952" w:type="dxa"/>
            <w:vAlign w:val="bottom"/>
          </w:tcPr>
          <w:p w:rsidR="00652E13" w:rsidRPr="00F255FC" w:rsidRDefault="00652E13" w:rsidP="00A432F9">
            <w:pPr>
              <w:pStyle w:val="aff8"/>
              <w:rPr>
                <w:rFonts w:ascii="Times New Roman" w:hAnsi="Times New Roman" w:cs="Times New Roman"/>
              </w:rPr>
            </w:pPr>
          </w:p>
        </w:tc>
        <w:tc>
          <w:tcPr>
            <w:tcW w:w="1056" w:type="dxa"/>
          </w:tcPr>
          <w:p w:rsidR="00652E13" w:rsidRPr="00F255FC" w:rsidRDefault="00652E13" w:rsidP="00A432F9">
            <w:pPr>
              <w:pStyle w:val="aff8"/>
              <w:rPr>
                <w:rFonts w:ascii="Times New Roman" w:hAnsi="Times New Roman" w:cs="Times New Roman"/>
              </w:rPr>
            </w:pPr>
          </w:p>
        </w:tc>
        <w:tc>
          <w:tcPr>
            <w:tcW w:w="965" w:type="dxa"/>
          </w:tcPr>
          <w:p w:rsidR="00652E13" w:rsidRPr="00F255FC" w:rsidRDefault="00652E13"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w:t>
      </w:r>
      <w:r w:rsidR="00A66EAC">
        <w:rPr>
          <w:rFonts w:ascii="Times New Roman" w:hAnsi="Times New Roman" w:cs="Times New Roman"/>
        </w:rPr>
        <w:t>________________________________________________________</w:t>
      </w:r>
      <w:r w:rsidRPr="00F255FC">
        <w:rPr>
          <w:rFonts w:ascii="Times New Roman" w:hAnsi="Times New Roman" w:cs="Times New Roman"/>
        </w:rPr>
        <w:t>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w:t>
      </w:r>
      <w:proofErr w:type="gramStart"/>
      <w:r w:rsidRPr="00F255FC">
        <w:rPr>
          <w:rFonts w:ascii="Times New Roman" w:hAnsi="Times New Roman" w:cs="Times New Roman"/>
        </w:rPr>
        <w:t>.У</w:t>
      </w:r>
      <w:proofErr w:type="gramEnd"/>
      <w:r w:rsidRPr="00F255FC">
        <w:rPr>
          <w:rFonts w:ascii="Times New Roman" w:hAnsi="Times New Roman" w:cs="Times New Roman"/>
        </w:rPr>
        <w:t>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144FED" w:rsidRPr="00D552EE">
        <w:rPr>
          <w:rFonts w:ascii="Times New Roman" w:hAnsi="Times New Roman" w:cs="Times New Roman"/>
        </w:rPr>
        <w:t xml:space="preserve">Поставка товара осуществляется с момента </w:t>
      </w:r>
      <w:r w:rsidR="00144FED">
        <w:rPr>
          <w:rFonts w:ascii="Times New Roman" w:hAnsi="Times New Roman" w:cs="Times New Roman"/>
        </w:rPr>
        <w:t>заключения</w:t>
      </w:r>
      <w:r w:rsidR="00144FED" w:rsidRPr="00D552EE">
        <w:rPr>
          <w:rFonts w:ascii="Times New Roman" w:hAnsi="Times New Roman" w:cs="Times New Roman"/>
        </w:rPr>
        <w:t xml:space="preserve"> договора по </w:t>
      </w:r>
      <w:r w:rsidR="00D20D6D">
        <w:rPr>
          <w:rFonts w:ascii="Times New Roman" w:hAnsi="Times New Roman" w:cs="Times New Roman"/>
        </w:rPr>
        <w:t>30.07</w:t>
      </w:r>
      <w:r w:rsidR="00144FED" w:rsidRPr="00D552EE">
        <w:rPr>
          <w:rFonts w:ascii="Times New Roman" w:hAnsi="Times New Roman" w:cs="Times New Roman"/>
        </w:rPr>
        <w:t>.2016г. (включительно) в строгом соответствии со сп</w:t>
      </w:r>
      <w:r w:rsidR="00194376">
        <w:rPr>
          <w:rFonts w:ascii="Times New Roman" w:hAnsi="Times New Roman" w:cs="Times New Roman"/>
        </w:rPr>
        <w:t>ецификацией партиями в течение 5</w:t>
      </w:r>
      <w:r w:rsidR="00144FED" w:rsidRPr="00D552EE">
        <w:rPr>
          <w:rFonts w:ascii="Times New Roman" w:hAnsi="Times New Roman" w:cs="Times New Roman"/>
        </w:rPr>
        <w:t xml:space="preserve"> календарных дней по </w:t>
      </w:r>
      <w:r w:rsidR="00144FED">
        <w:rPr>
          <w:rFonts w:ascii="Times New Roman" w:hAnsi="Times New Roman" w:cs="Times New Roman"/>
        </w:rPr>
        <w:t xml:space="preserve">предварительной письменной </w:t>
      </w:r>
      <w:r w:rsidR="00144FED" w:rsidRPr="00D552EE">
        <w:rPr>
          <w:rFonts w:ascii="Times New Roman" w:hAnsi="Times New Roman" w:cs="Times New Roman"/>
        </w:rPr>
        <w:t>заявке Заказчика</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652E13" w:rsidRPr="002B2A02">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652E13">
        <w:rPr>
          <w:rFonts w:ascii="Times New Roman" w:hAnsi="Times New Roman" w:cs="Times New Roman"/>
        </w:rPr>
        <w:t xml:space="preserve">-фактуры </w:t>
      </w:r>
      <w:proofErr w:type="gramStart"/>
      <w:r w:rsidR="00652E13">
        <w:rPr>
          <w:rFonts w:ascii="Times New Roman" w:hAnsi="Times New Roman" w:cs="Times New Roman"/>
        </w:rPr>
        <w:t>и(</w:t>
      </w:r>
      <w:proofErr w:type="gramEnd"/>
      <w:r w:rsidR="00652E13">
        <w:rPr>
          <w:rFonts w:ascii="Times New Roman" w:hAnsi="Times New Roman" w:cs="Times New Roman"/>
        </w:rPr>
        <w:t>или)</w:t>
      </w:r>
      <w:r w:rsidR="00652E13" w:rsidRPr="002B2A02">
        <w:rPr>
          <w:rFonts w:ascii="Times New Roman" w:hAnsi="Times New Roman" w:cs="Times New Roman"/>
        </w:rPr>
        <w:t xml:space="preserve"> товарной накладной. Оплата производится </w:t>
      </w:r>
      <w:r w:rsidR="00652E13" w:rsidRPr="00652E13">
        <w:rPr>
          <w:rFonts w:ascii="Times New Roman" w:hAnsi="Times New Roman" w:cs="Times New Roman"/>
          <w:b/>
        </w:rPr>
        <w:t>по факту поставки партии товара</w:t>
      </w:r>
      <w:r w:rsidR="00652E13" w:rsidRPr="002B2A02">
        <w:rPr>
          <w:rFonts w:ascii="Times New Roman" w:hAnsi="Times New Roman" w:cs="Times New Roman"/>
        </w:rPr>
        <w:t xml:space="preserve"> в течение 40 рабочих дней, начиная </w:t>
      </w:r>
      <w:proofErr w:type="gramStart"/>
      <w:r w:rsidR="00652E13" w:rsidRPr="002B2A02">
        <w:rPr>
          <w:rFonts w:ascii="Times New Roman" w:hAnsi="Times New Roman" w:cs="Times New Roman"/>
        </w:rPr>
        <w:t>с даты поставки</w:t>
      </w:r>
      <w:proofErr w:type="gramEnd"/>
      <w:r w:rsidR="00652E13" w:rsidRPr="002B2A02">
        <w:rPr>
          <w:rFonts w:ascii="Times New Roman" w:hAnsi="Times New Roman" w:cs="Times New Roman"/>
        </w:rPr>
        <w:t>, указанной в товарной накладной.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proofErr w:type="gramStart"/>
      <w:r w:rsidRPr="00F255FC">
        <w:rPr>
          <w:rFonts w:ascii="Times New Roman" w:hAnsi="Times New Roman" w:cs="Times New Roman"/>
        </w:rPr>
        <w:t>выполнять роль</w:t>
      </w:r>
      <w:proofErr w:type="gramEnd"/>
      <w:r w:rsidRPr="00F255FC">
        <w:rPr>
          <w:rFonts w:ascii="Times New Roman" w:hAnsi="Times New Roman" w:cs="Times New Roman"/>
        </w:rPr>
        <w:t xml:space="preserve">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color w:val="000000"/>
        </w:rPr>
        <w:t>Н</w:t>
      </w:r>
      <w:r w:rsidRPr="00F255FC">
        <w:rPr>
          <w:rFonts w:ascii="Times New Roman" w:hAnsi="Times New Roman" w:cs="Times New Roman"/>
        </w:rPr>
        <w:t>епроведение</w:t>
      </w:r>
      <w:proofErr w:type="spellEnd"/>
      <w:r w:rsidRPr="00F255FC">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rPr>
        <w:t>Неприостановление</w:t>
      </w:r>
      <w:proofErr w:type="spellEnd"/>
      <w:r w:rsidRPr="00F255FC">
        <w:rPr>
          <w:rFonts w:ascii="Times New Roman"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A612D5" w:rsidRDefault="00A612D5" w:rsidP="00A432F9">
      <w:pPr>
        <w:rPr>
          <w:sz w:val="20"/>
          <w:szCs w:val="20"/>
        </w:rPr>
      </w:pPr>
    </w:p>
    <w:p w:rsidR="00A612D5" w:rsidRDefault="00A612D5"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proofErr w:type="gramStart"/>
      <w:r w:rsidRPr="00F255FC">
        <w:rPr>
          <w:b/>
          <w:color w:val="FF0000"/>
          <w:sz w:val="20"/>
          <w:szCs w:val="20"/>
        </w:rPr>
        <w:t xml:space="preserve">(Обязательна к заполнению </w:t>
      </w:r>
      <w:proofErr w:type="gramEnd"/>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proofErr w:type="gramStart"/>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Pr>
          <w:sz w:val="20"/>
          <w:szCs w:val="20"/>
        </w:rPr>
        <w:t>в единой информационной системе</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proofErr w:type="gramStart"/>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w:t>
      </w:r>
      <w:proofErr w:type="gramStart"/>
      <w:r w:rsidRPr="00F255FC">
        <w:rPr>
          <w:sz w:val="20"/>
          <w:szCs w:val="20"/>
        </w:rPr>
        <w:t>с даты подписания</w:t>
      </w:r>
      <w:proofErr w:type="gramEnd"/>
      <w:r w:rsidRPr="00F255FC">
        <w:rPr>
          <w:sz w:val="20"/>
          <w:szCs w:val="20"/>
        </w:rPr>
        <w:t xml:space="preserve">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w:t>
      </w:r>
      <w:proofErr w:type="gramStart"/>
      <w:r w:rsidRPr="00F255FC">
        <w:rPr>
          <w:sz w:val="20"/>
          <w:szCs w:val="20"/>
        </w:rPr>
        <w:t>,</w:t>
      </w:r>
      <w:proofErr w:type="gramEnd"/>
      <w:r w:rsidRPr="00F255FC">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1F11BE" w:rsidRDefault="001F11BE" w:rsidP="00B62150">
      <w:pPr>
        <w:jc w:val="left"/>
        <w:rPr>
          <w:b/>
          <w:kern w:val="28"/>
          <w:sz w:val="20"/>
          <w:szCs w:val="20"/>
        </w:r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p w:rsidR="00B62150" w:rsidRDefault="00B62150" w:rsidP="00061D23">
      <w:pPr>
        <w:tabs>
          <w:tab w:val="left" w:pos="222"/>
        </w:tabs>
        <w:spacing w:line="240" w:lineRule="auto"/>
        <w:rPr>
          <w:sz w:val="20"/>
          <w:szCs w:val="20"/>
        </w:rPr>
      </w:pPr>
    </w:p>
    <w:tbl>
      <w:tblPr>
        <w:tblW w:w="10363" w:type="dxa"/>
        <w:tblInd w:w="93" w:type="dxa"/>
        <w:tblLayout w:type="fixed"/>
        <w:tblLook w:val="04A0"/>
      </w:tblPr>
      <w:tblGrid>
        <w:gridCol w:w="441"/>
        <w:gridCol w:w="68"/>
        <w:gridCol w:w="640"/>
        <w:gridCol w:w="510"/>
        <w:gridCol w:w="57"/>
        <w:gridCol w:w="68"/>
        <w:gridCol w:w="640"/>
        <w:gridCol w:w="653"/>
        <w:gridCol w:w="1134"/>
        <w:gridCol w:w="283"/>
        <w:gridCol w:w="283"/>
        <w:gridCol w:w="426"/>
        <w:gridCol w:w="624"/>
        <w:gridCol w:w="993"/>
        <w:gridCol w:w="992"/>
        <w:gridCol w:w="992"/>
        <w:gridCol w:w="708"/>
        <w:gridCol w:w="851"/>
      </w:tblGrid>
      <w:tr w:rsidR="00845FC5" w:rsidRPr="006A657B" w:rsidTr="007F37DB">
        <w:trPr>
          <w:trHeight w:val="435"/>
        </w:trPr>
        <w:tc>
          <w:tcPr>
            <w:tcW w:w="509" w:type="dxa"/>
            <w:gridSpan w:val="2"/>
            <w:tcBorders>
              <w:top w:val="nil"/>
              <w:left w:val="nil"/>
              <w:bottom w:val="nil"/>
              <w:right w:val="nil"/>
            </w:tcBorders>
          </w:tcPr>
          <w:p w:rsidR="00845FC5" w:rsidRPr="004D16D7" w:rsidRDefault="00845FC5" w:rsidP="00BA68FC">
            <w:pPr>
              <w:tabs>
                <w:tab w:val="left" w:pos="222"/>
              </w:tabs>
              <w:spacing w:line="240" w:lineRule="auto"/>
              <w:jc w:val="center"/>
              <w:rPr>
                <w:b/>
                <w:sz w:val="20"/>
                <w:szCs w:val="20"/>
              </w:rPr>
            </w:pPr>
          </w:p>
        </w:tc>
        <w:tc>
          <w:tcPr>
            <w:tcW w:w="1275" w:type="dxa"/>
            <w:gridSpan w:val="4"/>
            <w:tcBorders>
              <w:top w:val="nil"/>
              <w:left w:val="nil"/>
              <w:bottom w:val="nil"/>
              <w:right w:val="nil"/>
            </w:tcBorders>
          </w:tcPr>
          <w:p w:rsidR="00845FC5" w:rsidRPr="004D16D7" w:rsidRDefault="00845FC5" w:rsidP="00BA68FC">
            <w:pPr>
              <w:tabs>
                <w:tab w:val="left" w:pos="222"/>
              </w:tabs>
              <w:spacing w:line="240" w:lineRule="auto"/>
              <w:jc w:val="center"/>
              <w:rPr>
                <w:b/>
                <w:sz w:val="20"/>
                <w:szCs w:val="20"/>
              </w:rPr>
            </w:pPr>
          </w:p>
        </w:tc>
        <w:tc>
          <w:tcPr>
            <w:tcW w:w="8579" w:type="dxa"/>
            <w:gridSpan w:val="12"/>
            <w:tcBorders>
              <w:top w:val="nil"/>
              <w:left w:val="nil"/>
              <w:bottom w:val="nil"/>
              <w:right w:val="nil"/>
            </w:tcBorders>
            <w:shd w:val="clear" w:color="auto" w:fill="auto"/>
            <w:noWrap/>
            <w:vAlign w:val="bottom"/>
            <w:hideMark/>
          </w:tcPr>
          <w:p w:rsidR="00845FC5" w:rsidRPr="004D16D7" w:rsidRDefault="00845FC5" w:rsidP="00BA68FC">
            <w:pPr>
              <w:tabs>
                <w:tab w:val="left" w:pos="222"/>
              </w:tabs>
              <w:spacing w:line="240" w:lineRule="auto"/>
              <w:jc w:val="center"/>
              <w:rPr>
                <w:b/>
                <w:sz w:val="20"/>
                <w:szCs w:val="20"/>
              </w:rPr>
            </w:pPr>
            <w:r w:rsidRPr="004D16D7">
              <w:rPr>
                <w:b/>
                <w:sz w:val="20"/>
                <w:szCs w:val="20"/>
              </w:rPr>
              <w:t>ОБОСНОВАНИЕ НАЧАЛЬНОЙ (МАКСИМАЛЬНОЙ) ЦЕНЫ ДОГОВОРА</w:t>
            </w:r>
          </w:p>
          <w:p w:rsidR="00845FC5" w:rsidRPr="006A657B" w:rsidRDefault="00845FC5" w:rsidP="006A657B">
            <w:pPr>
              <w:spacing w:line="240" w:lineRule="auto"/>
              <w:ind w:firstLine="0"/>
              <w:jc w:val="center"/>
              <w:rPr>
                <w:b/>
                <w:bCs/>
                <w:color w:val="000000"/>
                <w:sz w:val="20"/>
                <w:szCs w:val="20"/>
              </w:rPr>
            </w:pPr>
          </w:p>
        </w:tc>
      </w:tr>
      <w:tr w:rsidR="00845FC5" w:rsidRPr="006A657B" w:rsidTr="007F37DB">
        <w:trPr>
          <w:trHeight w:val="315"/>
        </w:trPr>
        <w:tc>
          <w:tcPr>
            <w:tcW w:w="44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708" w:type="dxa"/>
            <w:gridSpan w:val="2"/>
            <w:tcBorders>
              <w:top w:val="nil"/>
              <w:left w:val="nil"/>
              <w:bottom w:val="nil"/>
              <w:right w:val="nil"/>
            </w:tcBorders>
          </w:tcPr>
          <w:p w:rsidR="00845FC5" w:rsidRPr="006A657B" w:rsidRDefault="00845FC5" w:rsidP="00CB721A">
            <w:pPr>
              <w:spacing w:line="240" w:lineRule="auto"/>
              <w:ind w:firstLine="0"/>
              <w:jc w:val="center"/>
              <w:rPr>
                <w:b/>
                <w:bCs/>
                <w:color w:val="000000"/>
                <w:sz w:val="20"/>
                <w:szCs w:val="20"/>
              </w:rPr>
            </w:pPr>
          </w:p>
        </w:tc>
        <w:tc>
          <w:tcPr>
            <w:tcW w:w="1275" w:type="dxa"/>
            <w:gridSpan w:val="4"/>
            <w:tcBorders>
              <w:top w:val="nil"/>
              <w:left w:val="nil"/>
              <w:bottom w:val="nil"/>
              <w:right w:val="nil"/>
            </w:tcBorders>
          </w:tcPr>
          <w:p w:rsidR="00845FC5" w:rsidRPr="006A657B" w:rsidRDefault="00845FC5" w:rsidP="00CB721A">
            <w:pPr>
              <w:spacing w:line="240" w:lineRule="auto"/>
              <w:ind w:firstLine="0"/>
              <w:jc w:val="center"/>
              <w:rPr>
                <w:b/>
                <w:bCs/>
                <w:color w:val="000000"/>
                <w:sz w:val="20"/>
                <w:szCs w:val="20"/>
              </w:rPr>
            </w:pPr>
          </w:p>
        </w:tc>
        <w:tc>
          <w:tcPr>
            <w:tcW w:w="7939" w:type="dxa"/>
            <w:gridSpan w:val="11"/>
            <w:tcBorders>
              <w:top w:val="nil"/>
              <w:left w:val="nil"/>
              <w:bottom w:val="nil"/>
              <w:right w:val="nil"/>
            </w:tcBorders>
            <w:shd w:val="clear" w:color="auto" w:fill="auto"/>
            <w:noWrap/>
            <w:vAlign w:val="bottom"/>
            <w:hideMark/>
          </w:tcPr>
          <w:p w:rsidR="00845FC5" w:rsidRPr="006A657B" w:rsidRDefault="00845FC5" w:rsidP="00CB721A">
            <w:pPr>
              <w:spacing w:line="240" w:lineRule="auto"/>
              <w:ind w:firstLine="0"/>
              <w:jc w:val="center"/>
              <w:rPr>
                <w:b/>
                <w:bCs/>
                <w:color w:val="000000"/>
                <w:sz w:val="20"/>
                <w:szCs w:val="20"/>
              </w:rPr>
            </w:pPr>
            <w:r w:rsidRPr="006A657B">
              <w:rPr>
                <w:b/>
                <w:bCs/>
                <w:color w:val="000000"/>
                <w:sz w:val="20"/>
                <w:szCs w:val="20"/>
              </w:rPr>
              <w:t xml:space="preserve">Поставка </w:t>
            </w:r>
            <w:r>
              <w:rPr>
                <w:b/>
                <w:bCs/>
                <w:color w:val="000000"/>
                <w:sz w:val="20"/>
                <w:szCs w:val="20"/>
              </w:rPr>
              <w:t xml:space="preserve">лекарственных препаратов, влияющих на процессы обмена </w:t>
            </w:r>
            <w:bookmarkStart w:id="16" w:name="_GoBack"/>
            <w:bookmarkEnd w:id="16"/>
            <w:r w:rsidRPr="006A657B">
              <w:rPr>
                <w:b/>
                <w:bCs/>
                <w:color w:val="000000"/>
                <w:sz w:val="20"/>
                <w:szCs w:val="20"/>
              </w:rPr>
              <w:t xml:space="preserve"> </w:t>
            </w:r>
          </w:p>
        </w:tc>
      </w:tr>
      <w:tr w:rsidR="00845FC5" w:rsidRPr="006A657B" w:rsidTr="007F37DB">
        <w:trPr>
          <w:trHeight w:val="315"/>
        </w:trPr>
        <w:tc>
          <w:tcPr>
            <w:tcW w:w="44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1275" w:type="dxa"/>
            <w:gridSpan w:val="4"/>
            <w:tcBorders>
              <w:top w:val="nil"/>
              <w:left w:val="nil"/>
              <w:bottom w:val="nil"/>
              <w:right w:val="nil"/>
            </w:tcBorders>
          </w:tcPr>
          <w:p w:rsidR="00845FC5" w:rsidRPr="006A657B" w:rsidRDefault="00845FC5" w:rsidP="006A657B">
            <w:pPr>
              <w:spacing w:line="240" w:lineRule="auto"/>
              <w:ind w:firstLine="0"/>
              <w:jc w:val="center"/>
              <w:rPr>
                <w:b/>
                <w:bCs/>
                <w:color w:val="000000"/>
                <w:sz w:val="20"/>
                <w:szCs w:val="20"/>
              </w:rPr>
            </w:pPr>
          </w:p>
        </w:tc>
        <w:tc>
          <w:tcPr>
            <w:tcW w:w="2495" w:type="dxa"/>
            <w:gridSpan w:val="4"/>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566" w:type="dxa"/>
            <w:gridSpan w:val="2"/>
            <w:tcBorders>
              <w:top w:val="nil"/>
              <w:left w:val="nil"/>
              <w:bottom w:val="nil"/>
              <w:right w:val="nil"/>
            </w:tcBorders>
          </w:tcPr>
          <w:p w:rsidR="00845FC5" w:rsidRPr="006A657B" w:rsidRDefault="00845FC5" w:rsidP="006A657B">
            <w:pPr>
              <w:spacing w:line="240" w:lineRule="auto"/>
              <w:ind w:firstLine="0"/>
              <w:jc w:val="center"/>
              <w:rPr>
                <w:b/>
                <w:bCs/>
                <w:color w:val="000000"/>
                <w:sz w:val="20"/>
                <w:szCs w:val="20"/>
              </w:rPr>
            </w:pPr>
          </w:p>
        </w:tc>
        <w:tc>
          <w:tcPr>
            <w:tcW w:w="426"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624"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3"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708"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85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r>
      <w:tr w:rsidR="00845FC5" w:rsidRPr="006A657B" w:rsidTr="007F37DB">
        <w:trPr>
          <w:trHeight w:val="315"/>
        </w:trPr>
        <w:tc>
          <w:tcPr>
            <w:tcW w:w="509" w:type="dxa"/>
            <w:gridSpan w:val="2"/>
            <w:tcBorders>
              <w:top w:val="nil"/>
              <w:left w:val="nil"/>
              <w:bottom w:val="nil"/>
              <w:right w:val="nil"/>
            </w:tcBorders>
          </w:tcPr>
          <w:p w:rsidR="00845FC5" w:rsidRPr="006A657B" w:rsidRDefault="00845FC5" w:rsidP="006A657B">
            <w:pPr>
              <w:spacing w:line="240" w:lineRule="auto"/>
              <w:ind w:firstLine="0"/>
              <w:jc w:val="left"/>
              <w:rPr>
                <w:color w:val="000000"/>
                <w:sz w:val="20"/>
                <w:szCs w:val="20"/>
              </w:rPr>
            </w:pPr>
          </w:p>
        </w:tc>
        <w:tc>
          <w:tcPr>
            <w:tcW w:w="1275" w:type="dxa"/>
            <w:gridSpan w:val="4"/>
            <w:tcBorders>
              <w:top w:val="nil"/>
              <w:left w:val="nil"/>
              <w:bottom w:val="nil"/>
              <w:right w:val="nil"/>
            </w:tcBorders>
          </w:tcPr>
          <w:p w:rsidR="00845FC5" w:rsidRPr="006A657B" w:rsidRDefault="00845FC5" w:rsidP="006A657B">
            <w:pPr>
              <w:spacing w:line="240" w:lineRule="auto"/>
              <w:ind w:firstLine="0"/>
              <w:jc w:val="left"/>
              <w:rPr>
                <w:color w:val="000000"/>
                <w:sz w:val="20"/>
                <w:szCs w:val="20"/>
              </w:rPr>
            </w:pPr>
          </w:p>
        </w:tc>
        <w:tc>
          <w:tcPr>
            <w:tcW w:w="8579" w:type="dxa"/>
            <w:gridSpan w:val="12"/>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r w:rsidRPr="006A657B">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r>
      <w:tr w:rsidR="00845FC5" w:rsidRPr="006A657B" w:rsidTr="007F37DB">
        <w:trPr>
          <w:trHeight w:val="315"/>
        </w:trPr>
        <w:tc>
          <w:tcPr>
            <w:tcW w:w="44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1218" w:type="dxa"/>
            <w:gridSpan w:val="3"/>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1418" w:type="dxa"/>
            <w:gridSpan w:val="4"/>
            <w:tcBorders>
              <w:top w:val="nil"/>
              <w:left w:val="nil"/>
              <w:bottom w:val="single" w:sz="4" w:space="0" w:color="auto"/>
              <w:right w:val="nil"/>
            </w:tcBorders>
          </w:tcPr>
          <w:p w:rsidR="00845FC5" w:rsidRPr="006A657B" w:rsidRDefault="00845FC5" w:rsidP="006A657B">
            <w:pPr>
              <w:spacing w:line="240" w:lineRule="auto"/>
              <w:ind w:firstLine="0"/>
              <w:jc w:val="center"/>
              <w:rPr>
                <w:b/>
                <w:bCs/>
                <w:color w:val="000000"/>
                <w:sz w:val="20"/>
                <w:szCs w:val="20"/>
              </w:rPr>
            </w:pPr>
          </w:p>
        </w:tc>
        <w:tc>
          <w:tcPr>
            <w:tcW w:w="1417" w:type="dxa"/>
            <w:gridSpan w:val="2"/>
            <w:tcBorders>
              <w:top w:val="nil"/>
              <w:left w:val="nil"/>
              <w:bottom w:val="single" w:sz="4" w:space="0" w:color="auto"/>
              <w:right w:val="nil"/>
            </w:tcBorders>
          </w:tcPr>
          <w:p w:rsidR="00845FC5" w:rsidRPr="006A657B" w:rsidRDefault="00845FC5" w:rsidP="006A657B">
            <w:pPr>
              <w:spacing w:line="240" w:lineRule="auto"/>
              <w:ind w:firstLine="0"/>
              <w:jc w:val="center"/>
              <w:rPr>
                <w:b/>
                <w:bCs/>
                <w:color w:val="000000"/>
                <w:sz w:val="20"/>
                <w:szCs w:val="20"/>
              </w:rPr>
            </w:pPr>
          </w:p>
        </w:tc>
        <w:tc>
          <w:tcPr>
            <w:tcW w:w="709" w:type="dxa"/>
            <w:gridSpan w:val="2"/>
            <w:tcBorders>
              <w:top w:val="nil"/>
              <w:left w:val="nil"/>
              <w:bottom w:val="single" w:sz="4" w:space="0" w:color="auto"/>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624"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3"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708"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center"/>
              <w:rPr>
                <w:b/>
                <w:bCs/>
                <w:color w:val="000000"/>
                <w:sz w:val="20"/>
                <w:szCs w:val="20"/>
              </w:rPr>
            </w:pPr>
          </w:p>
        </w:tc>
        <w:tc>
          <w:tcPr>
            <w:tcW w:w="85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r>
      <w:tr w:rsidR="007F37DB" w:rsidRPr="006A657B" w:rsidTr="007F37DB">
        <w:trPr>
          <w:trHeight w:val="78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7DB" w:rsidRPr="00FB0C7F" w:rsidRDefault="007F37DB" w:rsidP="006A657B">
            <w:pPr>
              <w:spacing w:line="240" w:lineRule="auto"/>
              <w:ind w:firstLine="0"/>
              <w:jc w:val="center"/>
              <w:rPr>
                <w:b/>
                <w:bCs/>
                <w:color w:val="000000"/>
                <w:sz w:val="18"/>
                <w:szCs w:val="18"/>
              </w:rPr>
            </w:pPr>
            <w:r w:rsidRPr="00FB0C7F">
              <w:rPr>
                <w:b/>
                <w:bCs/>
                <w:color w:val="000000"/>
                <w:sz w:val="18"/>
                <w:szCs w:val="18"/>
              </w:rPr>
              <w:t xml:space="preserve">№ </w:t>
            </w:r>
            <w:proofErr w:type="spellStart"/>
            <w:proofErr w:type="gramStart"/>
            <w:r w:rsidRPr="00FB0C7F">
              <w:rPr>
                <w:b/>
                <w:bCs/>
                <w:color w:val="000000"/>
                <w:sz w:val="18"/>
                <w:szCs w:val="18"/>
              </w:rPr>
              <w:t>п</w:t>
            </w:r>
            <w:proofErr w:type="spellEnd"/>
            <w:proofErr w:type="gramEnd"/>
            <w:r w:rsidRPr="00FB0C7F">
              <w:rPr>
                <w:b/>
                <w:bCs/>
                <w:color w:val="000000"/>
                <w:sz w:val="18"/>
                <w:szCs w:val="18"/>
              </w:rPr>
              <w:t>/</w:t>
            </w:r>
            <w:proofErr w:type="spellStart"/>
            <w:r w:rsidRPr="00FB0C7F">
              <w:rPr>
                <w:b/>
                <w:bCs/>
                <w:color w:val="000000"/>
                <w:sz w:val="18"/>
                <w:szCs w:val="18"/>
              </w:rPr>
              <w:t>п</w:t>
            </w:r>
            <w:proofErr w:type="spellEnd"/>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7F37DB" w:rsidRPr="00FB0C7F" w:rsidRDefault="007F37DB" w:rsidP="00AD5EB2">
            <w:pPr>
              <w:spacing w:line="240" w:lineRule="auto"/>
              <w:ind w:firstLine="0"/>
              <w:jc w:val="left"/>
              <w:rPr>
                <w:b/>
                <w:bCs/>
                <w:color w:val="000000"/>
                <w:sz w:val="18"/>
                <w:szCs w:val="18"/>
              </w:rPr>
            </w:pPr>
            <w:r>
              <w:rPr>
                <w:b/>
                <w:bCs/>
                <w:color w:val="000000"/>
                <w:sz w:val="18"/>
                <w:szCs w:val="18"/>
              </w:rPr>
              <w:t>Торговое н</w:t>
            </w:r>
            <w:r w:rsidRPr="00FB0C7F">
              <w:rPr>
                <w:b/>
                <w:bCs/>
                <w:color w:val="000000"/>
                <w:sz w:val="18"/>
                <w:szCs w:val="18"/>
              </w:rPr>
              <w:t>аименование товара</w:t>
            </w:r>
          </w:p>
        </w:tc>
        <w:tc>
          <w:tcPr>
            <w:tcW w:w="1418" w:type="dxa"/>
            <w:gridSpan w:val="4"/>
            <w:tcBorders>
              <w:top w:val="single" w:sz="4" w:space="0" w:color="auto"/>
              <w:left w:val="nil"/>
              <w:bottom w:val="single" w:sz="4" w:space="0" w:color="auto"/>
              <w:right w:val="single" w:sz="4" w:space="0" w:color="auto"/>
            </w:tcBorders>
          </w:tcPr>
          <w:p w:rsidR="007F37DB" w:rsidRPr="00FB0C7F" w:rsidRDefault="007F37DB" w:rsidP="004B4516">
            <w:pPr>
              <w:spacing w:line="240" w:lineRule="auto"/>
              <w:ind w:firstLine="0"/>
              <w:jc w:val="center"/>
              <w:rPr>
                <w:b/>
                <w:bCs/>
                <w:color w:val="000000"/>
                <w:sz w:val="18"/>
                <w:szCs w:val="18"/>
              </w:rPr>
            </w:pPr>
            <w:r>
              <w:rPr>
                <w:b/>
                <w:bCs/>
                <w:color w:val="000000"/>
                <w:sz w:val="18"/>
                <w:szCs w:val="18"/>
              </w:rPr>
              <w:t>МНН</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7F37DB" w:rsidRPr="00FB0C7F" w:rsidRDefault="007F37DB" w:rsidP="004B4516">
            <w:pPr>
              <w:spacing w:line="240" w:lineRule="auto"/>
              <w:ind w:firstLine="0"/>
              <w:jc w:val="center"/>
              <w:rPr>
                <w:b/>
                <w:bCs/>
                <w:color w:val="000000"/>
                <w:sz w:val="18"/>
                <w:szCs w:val="18"/>
              </w:rPr>
            </w:pPr>
            <w:r w:rsidRPr="00FB0C7F">
              <w:rPr>
                <w:b/>
                <w:bCs/>
                <w:color w:val="000000"/>
                <w:sz w:val="18"/>
                <w:szCs w:val="18"/>
              </w:rPr>
              <w:t>Форма выпуска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7DB" w:rsidRPr="00FB0C7F" w:rsidRDefault="007F37DB" w:rsidP="006A657B">
            <w:pPr>
              <w:spacing w:line="240" w:lineRule="auto"/>
              <w:ind w:firstLine="0"/>
              <w:jc w:val="center"/>
              <w:rPr>
                <w:b/>
                <w:bCs/>
                <w:color w:val="000000"/>
                <w:sz w:val="18"/>
                <w:szCs w:val="18"/>
              </w:rPr>
            </w:pPr>
            <w:r w:rsidRPr="00FB0C7F">
              <w:rPr>
                <w:b/>
                <w:bCs/>
                <w:color w:val="000000"/>
                <w:sz w:val="18"/>
                <w:szCs w:val="18"/>
              </w:rPr>
              <w:t xml:space="preserve">Ед. </w:t>
            </w:r>
            <w:proofErr w:type="spellStart"/>
            <w:r w:rsidRPr="00FB0C7F">
              <w:rPr>
                <w:b/>
                <w:bCs/>
                <w:color w:val="000000"/>
                <w:sz w:val="18"/>
                <w:szCs w:val="18"/>
              </w:rPr>
              <w:t>изм</w:t>
            </w:r>
            <w:proofErr w:type="spellEnd"/>
            <w:r w:rsidRPr="00FB0C7F">
              <w:rPr>
                <w:b/>
                <w:bCs/>
                <w:color w:val="000000"/>
                <w:sz w:val="18"/>
                <w:szCs w:val="18"/>
              </w:rPr>
              <w:t>.</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7F37DB" w:rsidRPr="00FB0C7F" w:rsidRDefault="007F37DB" w:rsidP="006A657B">
            <w:pPr>
              <w:spacing w:line="240" w:lineRule="auto"/>
              <w:ind w:firstLine="0"/>
              <w:jc w:val="center"/>
              <w:rPr>
                <w:b/>
                <w:bCs/>
                <w:color w:val="000000"/>
                <w:sz w:val="18"/>
                <w:szCs w:val="18"/>
              </w:rPr>
            </w:pPr>
            <w:r w:rsidRPr="00FB0C7F">
              <w:rPr>
                <w:b/>
                <w:bCs/>
                <w:color w:val="000000"/>
                <w:sz w:val="18"/>
                <w:szCs w:val="18"/>
              </w:rPr>
              <w:t>Кол-во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37DB" w:rsidRPr="007F37DB" w:rsidRDefault="007F37DB" w:rsidP="007F37DB">
            <w:pPr>
              <w:ind w:firstLine="34"/>
              <w:jc w:val="center"/>
              <w:rPr>
                <w:b/>
                <w:bCs/>
                <w:color w:val="000000"/>
                <w:sz w:val="16"/>
                <w:szCs w:val="16"/>
              </w:rPr>
            </w:pPr>
            <w:r w:rsidRPr="007F37DB">
              <w:rPr>
                <w:b/>
                <w:bCs/>
                <w:color w:val="000000"/>
                <w:sz w:val="16"/>
                <w:szCs w:val="16"/>
              </w:rPr>
              <w:t>Поставщик №1 КП вх.№91 от 25.01.16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37DB" w:rsidRPr="007F37DB" w:rsidRDefault="007F37DB" w:rsidP="007F37DB">
            <w:pPr>
              <w:ind w:firstLine="0"/>
              <w:jc w:val="center"/>
              <w:rPr>
                <w:b/>
                <w:bCs/>
                <w:color w:val="000000"/>
                <w:sz w:val="16"/>
                <w:szCs w:val="16"/>
              </w:rPr>
            </w:pPr>
            <w:r w:rsidRPr="007F37DB">
              <w:rPr>
                <w:b/>
                <w:bCs/>
                <w:color w:val="000000"/>
                <w:sz w:val="16"/>
                <w:szCs w:val="16"/>
              </w:rPr>
              <w:t xml:space="preserve">Поставщик №2 </w:t>
            </w:r>
            <w:proofErr w:type="spellStart"/>
            <w:r w:rsidRPr="007F37DB">
              <w:rPr>
                <w:b/>
                <w:bCs/>
                <w:color w:val="000000"/>
                <w:sz w:val="16"/>
                <w:szCs w:val="16"/>
              </w:rPr>
              <w:t>вх</w:t>
            </w:r>
            <w:proofErr w:type="spellEnd"/>
            <w:r w:rsidRPr="007F37DB">
              <w:rPr>
                <w:b/>
                <w:bCs/>
                <w:color w:val="000000"/>
                <w:sz w:val="16"/>
                <w:szCs w:val="16"/>
              </w:rPr>
              <w:t>. №121 от 29.01.16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37DB" w:rsidRPr="007F37DB" w:rsidRDefault="007F37DB" w:rsidP="007F37DB">
            <w:pPr>
              <w:ind w:firstLine="34"/>
              <w:jc w:val="center"/>
              <w:rPr>
                <w:b/>
                <w:bCs/>
                <w:color w:val="000000"/>
                <w:sz w:val="16"/>
                <w:szCs w:val="16"/>
              </w:rPr>
            </w:pPr>
            <w:r w:rsidRPr="007F37DB">
              <w:rPr>
                <w:b/>
                <w:bCs/>
                <w:color w:val="000000"/>
                <w:sz w:val="16"/>
                <w:szCs w:val="16"/>
              </w:rPr>
              <w:t xml:space="preserve">Поставщик №3 </w:t>
            </w:r>
            <w:proofErr w:type="spellStart"/>
            <w:r w:rsidRPr="007F37DB">
              <w:rPr>
                <w:b/>
                <w:bCs/>
                <w:color w:val="000000"/>
                <w:sz w:val="16"/>
                <w:szCs w:val="16"/>
              </w:rPr>
              <w:t>вх</w:t>
            </w:r>
            <w:proofErr w:type="spellEnd"/>
            <w:r w:rsidRPr="007F37DB">
              <w:rPr>
                <w:b/>
                <w:bCs/>
                <w:color w:val="000000"/>
                <w:sz w:val="16"/>
                <w:szCs w:val="16"/>
              </w:rPr>
              <w:t>. №122 от 29.01.16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F37DB" w:rsidRPr="00FB0C7F" w:rsidRDefault="007F37DB" w:rsidP="006A657B">
            <w:pPr>
              <w:spacing w:line="240" w:lineRule="auto"/>
              <w:ind w:firstLine="0"/>
              <w:jc w:val="center"/>
              <w:rPr>
                <w:b/>
                <w:bCs/>
                <w:color w:val="000000"/>
                <w:sz w:val="18"/>
                <w:szCs w:val="18"/>
              </w:rPr>
            </w:pPr>
            <w:r w:rsidRPr="00FB0C7F">
              <w:rPr>
                <w:b/>
                <w:bCs/>
                <w:color w:val="000000"/>
                <w:sz w:val="18"/>
                <w:szCs w:val="18"/>
              </w:rPr>
              <w:t>Цена, руб.</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F37DB" w:rsidRPr="00FB0C7F" w:rsidRDefault="007F37DB" w:rsidP="006A657B">
            <w:pPr>
              <w:spacing w:line="240" w:lineRule="auto"/>
              <w:ind w:firstLine="0"/>
              <w:jc w:val="center"/>
              <w:rPr>
                <w:b/>
                <w:bCs/>
                <w:color w:val="000000"/>
                <w:sz w:val="18"/>
                <w:szCs w:val="18"/>
              </w:rPr>
            </w:pPr>
            <w:r w:rsidRPr="00FB0C7F">
              <w:rPr>
                <w:b/>
                <w:bCs/>
                <w:color w:val="000000"/>
                <w:sz w:val="18"/>
                <w:szCs w:val="18"/>
              </w:rPr>
              <w:t>НМЦ договора, руб.</w:t>
            </w:r>
          </w:p>
        </w:tc>
      </w:tr>
      <w:tr w:rsidR="00845FC5" w:rsidRPr="006A657B" w:rsidTr="007F37DB">
        <w:trPr>
          <w:trHeight w:val="63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sidRPr="00FB0C7F">
              <w:rPr>
                <w:color w:val="000000"/>
                <w:sz w:val="18"/>
                <w:szCs w:val="18"/>
              </w:rPr>
              <w:t>1</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 xml:space="preserve">Адреналина </w:t>
            </w:r>
            <w:proofErr w:type="spellStart"/>
            <w:r w:rsidRPr="00D20D6D">
              <w:rPr>
                <w:rFonts w:ascii="Times New Roman" w:hAnsi="Times New Roman" w:cs="Times New Roman"/>
                <w:sz w:val="18"/>
                <w:szCs w:val="18"/>
              </w:rPr>
              <w:t>гидрохлорид-Виал</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proofErr w:type="spellStart"/>
            <w:r w:rsidRPr="00845FC5">
              <w:rPr>
                <w:color w:val="000000"/>
                <w:sz w:val="18"/>
                <w:szCs w:val="18"/>
              </w:rPr>
              <w:t>Эпинефрин</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 xml:space="preserve">раствор для инъекций 1 мг/мл  </w:t>
            </w:r>
            <w:proofErr w:type="spellStart"/>
            <w:r w:rsidRPr="00D20D6D">
              <w:rPr>
                <w:rFonts w:ascii="Times New Roman" w:hAnsi="Times New Roman" w:cs="Times New Roman"/>
                <w:sz w:val="18"/>
                <w:szCs w:val="18"/>
              </w:rPr>
              <w:t>амп</w:t>
            </w:r>
            <w:proofErr w:type="spellEnd"/>
            <w:r w:rsidRPr="00D20D6D">
              <w:rPr>
                <w:rFonts w:ascii="Times New Roman" w:hAnsi="Times New Roman" w:cs="Times New Roman"/>
                <w:sz w:val="18"/>
                <w:szCs w:val="18"/>
              </w:rPr>
              <w:t>. 1 мл № 5</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4B4516">
            <w:pPr>
              <w:ind w:firstLine="33"/>
              <w:jc w:val="center"/>
              <w:rPr>
                <w:color w:val="000000"/>
                <w:sz w:val="18"/>
                <w:szCs w:val="18"/>
              </w:rPr>
            </w:pPr>
            <w:r w:rsidRPr="00FB0C7F">
              <w:rPr>
                <w:color w:val="000000"/>
                <w:sz w:val="18"/>
                <w:szCs w:val="18"/>
              </w:rPr>
              <w:t>8</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57,46</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70,44</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hanging="108"/>
              <w:jc w:val="center"/>
              <w:rPr>
                <w:color w:val="000000"/>
                <w:sz w:val="18"/>
                <w:szCs w:val="18"/>
              </w:rPr>
            </w:pPr>
            <w:r>
              <w:rPr>
                <w:color w:val="000000"/>
                <w:sz w:val="18"/>
                <w:szCs w:val="18"/>
              </w:rPr>
              <w:t>70,54</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33"/>
              <w:jc w:val="center"/>
              <w:rPr>
                <w:color w:val="000000"/>
                <w:sz w:val="18"/>
                <w:szCs w:val="18"/>
              </w:rPr>
            </w:pPr>
            <w:r>
              <w:rPr>
                <w:color w:val="000000"/>
                <w:sz w:val="18"/>
                <w:szCs w:val="18"/>
              </w:rPr>
              <w:t>66,15</w:t>
            </w:r>
          </w:p>
        </w:tc>
        <w:tc>
          <w:tcPr>
            <w:tcW w:w="851" w:type="dxa"/>
            <w:tcBorders>
              <w:top w:val="nil"/>
              <w:left w:val="nil"/>
              <w:bottom w:val="single" w:sz="4" w:space="0" w:color="auto"/>
              <w:right w:val="single" w:sz="4" w:space="0" w:color="auto"/>
            </w:tcBorders>
            <w:shd w:val="clear" w:color="auto" w:fill="auto"/>
            <w:noWrap/>
          </w:tcPr>
          <w:p w:rsidR="00845FC5" w:rsidRPr="00FB0C7F" w:rsidRDefault="00845FC5" w:rsidP="004641EE">
            <w:pPr>
              <w:ind w:firstLine="0"/>
              <w:rPr>
                <w:color w:val="000000"/>
                <w:sz w:val="18"/>
                <w:szCs w:val="18"/>
              </w:rPr>
            </w:pPr>
            <w:r>
              <w:rPr>
                <w:color w:val="000000"/>
                <w:sz w:val="18"/>
                <w:szCs w:val="18"/>
              </w:rPr>
              <w:t>529,19</w:t>
            </w:r>
          </w:p>
        </w:tc>
      </w:tr>
      <w:tr w:rsidR="00845FC5" w:rsidRPr="006A657B" w:rsidTr="007F37DB">
        <w:trPr>
          <w:trHeight w:val="795"/>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sidRPr="00FB0C7F">
              <w:rPr>
                <w:color w:val="000000"/>
                <w:sz w:val="18"/>
                <w:szCs w:val="18"/>
              </w:rPr>
              <w:t>2</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spellStart"/>
            <w:r w:rsidRPr="00D20D6D">
              <w:rPr>
                <w:rFonts w:ascii="Times New Roman" w:hAnsi="Times New Roman" w:cs="Times New Roman"/>
                <w:sz w:val="18"/>
                <w:szCs w:val="18"/>
              </w:rPr>
              <w:t>Аллохол</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746771">
            <w:pPr>
              <w:ind w:firstLine="0"/>
              <w:jc w:val="left"/>
              <w:rPr>
                <w:color w:val="000000"/>
                <w:sz w:val="18"/>
                <w:szCs w:val="18"/>
              </w:rPr>
            </w:pPr>
            <w:r w:rsidRPr="00845FC5">
              <w:rPr>
                <w:color w:val="000000"/>
                <w:sz w:val="18"/>
                <w:szCs w:val="18"/>
              </w:rPr>
              <w:t xml:space="preserve">Активированный </w:t>
            </w:r>
            <w:proofErr w:type="spellStart"/>
            <w:r w:rsidRPr="00845FC5">
              <w:rPr>
                <w:color w:val="000000"/>
                <w:sz w:val="18"/>
                <w:szCs w:val="18"/>
              </w:rPr>
              <w:t>уголь+Желчь+Крапивы</w:t>
            </w:r>
            <w:proofErr w:type="spellEnd"/>
            <w:r w:rsidRPr="00845FC5">
              <w:rPr>
                <w:color w:val="000000"/>
                <w:sz w:val="18"/>
                <w:szCs w:val="18"/>
              </w:rPr>
              <w:t xml:space="preserve"> двудомной </w:t>
            </w:r>
            <w:proofErr w:type="spellStart"/>
            <w:r w:rsidRPr="00845FC5">
              <w:rPr>
                <w:color w:val="000000"/>
                <w:sz w:val="18"/>
                <w:szCs w:val="18"/>
              </w:rPr>
              <w:t>листья+Чеснока</w:t>
            </w:r>
            <w:proofErr w:type="spellEnd"/>
            <w:r w:rsidRPr="00845FC5">
              <w:rPr>
                <w:color w:val="000000"/>
                <w:sz w:val="18"/>
                <w:szCs w:val="18"/>
              </w:rPr>
              <w:t xml:space="preserve"> посевного луковицы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gramStart"/>
            <w:r w:rsidRPr="00D20D6D">
              <w:rPr>
                <w:rFonts w:ascii="Times New Roman" w:hAnsi="Times New Roman" w:cs="Times New Roman"/>
                <w:sz w:val="18"/>
                <w:szCs w:val="18"/>
              </w:rPr>
              <w:t>таблетки</w:t>
            </w:r>
            <w:proofErr w:type="gramEnd"/>
            <w:r w:rsidRPr="00D20D6D">
              <w:rPr>
                <w:rFonts w:ascii="Times New Roman" w:hAnsi="Times New Roman" w:cs="Times New Roman"/>
                <w:sz w:val="18"/>
                <w:szCs w:val="18"/>
              </w:rPr>
              <w:t xml:space="preserve"> покрытые оболочкой № 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746771" w:rsidP="004B4516">
            <w:pPr>
              <w:ind w:firstLine="33"/>
              <w:jc w:val="center"/>
              <w:rPr>
                <w:color w:val="000000"/>
                <w:sz w:val="18"/>
                <w:szCs w:val="18"/>
              </w:rPr>
            </w:pPr>
            <w:r>
              <w:rPr>
                <w:color w:val="000000"/>
                <w:sz w:val="18"/>
                <w:szCs w:val="18"/>
              </w:rPr>
              <w:t>50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9,92</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11,78</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11,88</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11,19</w:t>
            </w:r>
          </w:p>
        </w:tc>
        <w:tc>
          <w:tcPr>
            <w:tcW w:w="851" w:type="dxa"/>
            <w:tcBorders>
              <w:top w:val="nil"/>
              <w:left w:val="nil"/>
              <w:bottom w:val="single" w:sz="4" w:space="0" w:color="auto"/>
              <w:right w:val="single" w:sz="4" w:space="0" w:color="auto"/>
            </w:tcBorders>
            <w:shd w:val="clear" w:color="auto" w:fill="auto"/>
            <w:noWrap/>
          </w:tcPr>
          <w:p w:rsidR="00845FC5" w:rsidRPr="00FB0C7F" w:rsidRDefault="00746771" w:rsidP="004641EE">
            <w:pPr>
              <w:ind w:firstLine="0"/>
              <w:rPr>
                <w:color w:val="000000"/>
                <w:sz w:val="18"/>
                <w:szCs w:val="18"/>
              </w:rPr>
            </w:pPr>
            <w:r>
              <w:rPr>
                <w:color w:val="000000"/>
                <w:sz w:val="18"/>
                <w:szCs w:val="18"/>
              </w:rPr>
              <w:t>559,67</w:t>
            </w:r>
          </w:p>
        </w:tc>
      </w:tr>
      <w:tr w:rsidR="00845FC5" w:rsidRPr="006A657B" w:rsidTr="007F37DB">
        <w:trPr>
          <w:trHeight w:val="81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sidRPr="00FB0C7F">
              <w:rPr>
                <w:color w:val="000000"/>
                <w:sz w:val="18"/>
                <w:szCs w:val="18"/>
              </w:rPr>
              <w:t>3</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Глицин</w:t>
            </w:r>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r w:rsidRPr="00845FC5">
              <w:rPr>
                <w:color w:val="000000"/>
                <w:sz w:val="18"/>
                <w:szCs w:val="18"/>
              </w:rPr>
              <w:t>Глицин</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таблетки подъязычные  № 50 100 мг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7F37DB">
            <w:pPr>
              <w:ind w:firstLine="0"/>
              <w:rPr>
                <w:color w:val="000000"/>
                <w:sz w:val="18"/>
                <w:szCs w:val="18"/>
              </w:rPr>
            </w:pPr>
            <w:r>
              <w:rPr>
                <w:color w:val="000000"/>
                <w:sz w:val="18"/>
                <w:szCs w:val="18"/>
              </w:rPr>
              <w:t>1000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29,37</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29,37</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29,47</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29,40</w:t>
            </w:r>
          </w:p>
        </w:tc>
        <w:tc>
          <w:tcPr>
            <w:tcW w:w="851" w:type="dxa"/>
            <w:tcBorders>
              <w:top w:val="nil"/>
              <w:left w:val="nil"/>
              <w:bottom w:val="single" w:sz="4" w:space="0" w:color="auto"/>
              <w:right w:val="single" w:sz="4" w:space="0" w:color="auto"/>
            </w:tcBorders>
            <w:shd w:val="clear" w:color="auto" w:fill="auto"/>
            <w:noWrap/>
          </w:tcPr>
          <w:p w:rsidR="00845FC5" w:rsidRPr="00FB0C7F" w:rsidRDefault="00845FC5" w:rsidP="004641EE">
            <w:pPr>
              <w:ind w:firstLine="0"/>
              <w:rPr>
                <w:color w:val="000000"/>
                <w:sz w:val="18"/>
                <w:szCs w:val="18"/>
              </w:rPr>
            </w:pPr>
            <w:r>
              <w:rPr>
                <w:color w:val="000000"/>
                <w:sz w:val="18"/>
                <w:szCs w:val="18"/>
              </w:rPr>
              <w:t>29403,33</w:t>
            </w:r>
          </w:p>
        </w:tc>
      </w:tr>
      <w:tr w:rsidR="00845FC5" w:rsidRPr="006A657B" w:rsidTr="007F37DB">
        <w:trPr>
          <w:trHeight w:val="105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sidRPr="00FB0C7F">
              <w:rPr>
                <w:color w:val="000000"/>
                <w:sz w:val="18"/>
                <w:szCs w:val="18"/>
              </w:rPr>
              <w:t>4</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Натрия тиосульфат</w:t>
            </w:r>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r w:rsidRPr="00845FC5">
              <w:rPr>
                <w:color w:val="000000"/>
                <w:sz w:val="18"/>
                <w:szCs w:val="18"/>
              </w:rPr>
              <w:t>Натрия тиосульфат</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C2BE8" w:rsidP="00D20D6D">
            <w:pPr>
              <w:pStyle w:val="aff8"/>
              <w:ind w:firstLine="0"/>
              <w:rPr>
                <w:rFonts w:ascii="Times New Roman" w:hAnsi="Times New Roman" w:cs="Times New Roman"/>
                <w:sz w:val="18"/>
                <w:szCs w:val="18"/>
              </w:rPr>
            </w:pPr>
            <w:hyperlink r:id="rId16" w:history="1">
              <w:r w:rsidR="00845FC5" w:rsidRPr="00D20D6D">
                <w:rPr>
                  <w:rStyle w:val="a5"/>
                  <w:rFonts w:ascii="Times New Roman" w:hAnsi="Times New Roman"/>
                  <w:color w:val="auto"/>
                  <w:sz w:val="18"/>
                  <w:szCs w:val="18"/>
                  <w:u w:val="none"/>
                  <w:shd w:val="clear" w:color="auto" w:fill="FFFFFF"/>
                </w:rPr>
                <w:t>раствор для внутривенного введения</w:t>
              </w:r>
            </w:hyperlink>
            <w:r w:rsidR="00845FC5" w:rsidRPr="00D20D6D">
              <w:rPr>
                <w:rFonts w:ascii="Times New Roman" w:hAnsi="Times New Roman" w:cs="Times New Roman"/>
                <w:sz w:val="18"/>
                <w:szCs w:val="18"/>
              </w:rPr>
              <w:t xml:space="preserve"> 300 мг/мл, 10 мл №10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4B4516">
            <w:pPr>
              <w:ind w:firstLine="0"/>
              <w:jc w:val="center"/>
              <w:rPr>
                <w:color w:val="000000"/>
                <w:sz w:val="18"/>
                <w:szCs w:val="18"/>
              </w:rPr>
            </w:pPr>
            <w:r>
              <w:rPr>
                <w:color w:val="000000"/>
                <w:sz w:val="18"/>
                <w:szCs w:val="18"/>
              </w:rPr>
              <w:t>50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70,11</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33"/>
              <w:jc w:val="center"/>
              <w:rPr>
                <w:color w:val="000000"/>
                <w:sz w:val="18"/>
                <w:szCs w:val="18"/>
              </w:rPr>
            </w:pPr>
            <w:r>
              <w:rPr>
                <w:color w:val="000000"/>
                <w:sz w:val="18"/>
                <w:szCs w:val="18"/>
              </w:rPr>
              <w:t>98,34</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98,44</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88,96</w:t>
            </w:r>
          </w:p>
        </w:tc>
        <w:tc>
          <w:tcPr>
            <w:tcW w:w="851" w:type="dxa"/>
            <w:tcBorders>
              <w:top w:val="nil"/>
              <w:left w:val="nil"/>
              <w:bottom w:val="single" w:sz="4" w:space="0" w:color="auto"/>
              <w:right w:val="single" w:sz="4" w:space="0" w:color="auto"/>
            </w:tcBorders>
            <w:shd w:val="clear" w:color="auto" w:fill="auto"/>
            <w:noWrap/>
          </w:tcPr>
          <w:p w:rsidR="00845FC5" w:rsidRPr="00FB0C7F" w:rsidRDefault="00845FC5" w:rsidP="004641EE">
            <w:pPr>
              <w:ind w:firstLine="0"/>
              <w:rPr>
                <w:color w:val="000000"/>
                <w:sz w:val="18"/>
                <w:szCs w:val="18"/>
              </w:rPr>
            </w:pPr>
            <w:r>
              <w:rPr>
                <w:color w:val="000000"/>
                <w:sz w:val="18"/>
                <w:szCs w:val="18"/>
              </w:rPr>
              <w:t>4448,17</w:t>
            </w:r>
          </w:p>
        </w:tc>
      </w:tr>
      <w:tr w:rsidR="00845FC5" w:rsidRPr="006A657B" w:rsidTr="007F37DB">
        <w:trPr>
          <w:trHeight w:val="114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sidRPr="00FB0C7F">
              <w:rPr>
                <w:color w:val="000000"/>
                <w:sz w:val="18"/>
                <w:szCs w:val="18"/>
              </w:rPr>
              <w:t>5</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spellStart"/>
            <w:r w:rsidRPr="00D20D6D">
              <w:rPr>
                <w:rFonts w:ascii="Times New Roman" w:hAnsi="Times New Roman" w:cs="Times New Roman"/>
                <w:sz w:val="18"/>
                <w:szCs w:val="18"/>
              </w:rPr>
              <w:t>Нитросорбид</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proofErr w:type="spellStart"/>
            <w:r w:rsidRPr="00845FC5">
              <w:rPr>
                <w:color w:val="000000"/>
                <w:sz w:val="18"/>
                <w:szCs w:val="18"/>
              </w:rPr>
              <w:t>Изосорбида</w:t>
            </w:r>
            <w:proofErr w:type="spellEnd"/>
            <w:r w:rsidRPr="00845FC5">
              <w:rPr>
                <w:color w:val="000000"/>
                <w:sz w:val="18"/>
                <w:szCs w:val="18"/>
              </w:rPr>
              <w:t xml:space="preserve"> </w:t>
            </w:r>
            <w:proofErr w:type="spellStart"/>
            <w:r w:rsidRPr="00845FC5">
              <w:rPr>
                <w:color w:val="000000"/>
                <w:sz w:val="18"/>
                <w:szCs w:val="18"/>
              </w:rPr>
              <w:t>динитрат</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таблетки 10 мг, №50 - упаковки ячейковые контурные</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746771" w:rsidP="004B4516">
            <w:pPr>
              <w:ind w:firstLine="0"/>
              <w:jc w:val="center"/>
              <w:rPr>
                <w:color w:val="000000"/>
                <w:sz w:val="18"/>
                <w:szCs w:val="18"/>
              </w:rPr>
            </w:pPr>
            <w:r>
              <w:rPr>
                <w:color w:val="000000"/>
                <w:sz w:val="18"/>
                <w:szCs w:val="18"/>
              </w:rPr>
              <w:t>10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23,49</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23,48</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23,58</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23,52</w:t>
            </w:r>
          </w:p>
        </w:tc>
        <w:tc>
          <w:tcPr>
            <w:tcW w:w="851" w:type="dxa"/>
            <w:tcBorders>
              <w:top w:val="nil"/>
              <w:left w:val="nil"/>
              <w:bottom w:val="single" w:sz="4" w:space="0" w:color="auto"/>
              <w:right w:val="single" w:sz="4" w:space="0" w:color="auto"/>
            </w:tcBorders>
            <w:shd w:val="clear" w:color="auto" w:fill="auto"/>
            <w:noWrap/>
          </w:tcPr>
          <w:p w:rsidR="00845FC5" w:rsidRPr="00FB0C7F" w:rsidRDefault="00746771" w:rsidP="004641EE">
            <w:pPr>
              <w:ind w:firstLine="0"/>
              <w:rPr>
                <w:color w:val="000000"/>
                <w:sz w:val="18"/>
                <w:szCs w:val="18"/>
              </w:rPr>
            </w:pPr>
            <w:r>
              <w:rPr>
                <w:color w:val="000000"/>
                <w:sz w:val="18"/>
                <w:szCs w:val="18"/>
              </w:rPr>
              <w:t>235,17</w:t>
            </w:r>
          </w:p>
        </w:tc>
      </w:tr>
      <w:tr w:rsidR="00845FC5" w:rsidRPr="006A657B" w:rsidTr="007F37DB">
        <w:trPr>
          <w:trHeight w:val="114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Pr>
                <w:color w:val="000000"/>
                <w:sz w:val="18"/>
                <w:szCs w:val="18"/>
              </w:rPr>
              <w:t>6</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spellStart"/>
            <w:r w:rsidRPr="00D20D6D">
              <w:rPr>
                <w:rFonts w:ascii="Times New Roman" w:hAnsi="Times New Roman" w:cs="Times New Roman"/>
                <w:sz w:val="18"/>
                <w:szCs w:val="18"/>
              </w:rPr>
              <w:t>Омепразол</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proofErr w:type="spellStart"/>
            <w:r w:rsidRPr="00845FC5">
              <w:rPr>
                <w:color w:val="000000"/>
                <w:sz w:val="18"/>
                <w:szCs w:val="18"/>
              </w:rPr>
              <w:t>Омепразол</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Pr>
                <w:rFonts w:ascii="Times New Roman" w:hAnsi="Times New Roman" w:cs="Times New Roman"/>
                <w:sz w:val="18"/>
                <w:szCs w:val="18"/>
              </w:rPr>
              <w:t>к</w:t>
            </w:r>
            <w:r w:rsidRPr="00D20D6D">
              <w:rPr>
                <w:rFonts w:ascii="Times New Roman" w:hAnsi="Times New Roman" w:cs="Times New Roman"/>
                <w:sz w:val="18"/>
                <w:szCs w:val="18"/>
              </w:rPr>
              <w:t>апсулы 20 мг, 10шт. - упаковки ячейковые контурные (3) -пачки картонные</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746771" w:rsidP="004B4516">
            <w:pPr>
              <w:ind w:firstLine="0"/>
              <w:jc w:val="center"/>
              <w:rPr>
                <w:color w:val="000000"/>
                <w:sz w:val="18"/>
                <w:szCs w:val="18"/>
              </w:rPr>
            </w:pPr>
            <w:r>
              <w:rPr>
                <w:color w:val="000000"/>
                <w:sz w:val="18"/>
                <w:szCs w:val="18"/>
              </w:rPr>
              <w:t>10</w:t>
            </w:r>
            <w:r w:rsidR="00845FC5">
              <w:rPr>
                <w:color w:val="000000"/>
                <w:sz w:val="18"/>
                <w:szCs w:val="18"/>
              </w:rPr>
              <w:t>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41,49</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33"/>
              <w:jc w:val="center"/>
              <w:rPr>
                <w:color w:val="000000"/>
                <w:sz w:val="18"/>
                <w:szCs w:val="18"/>
              </w:rPr>
            </w:pPr>
            <w:r>
              <w:rPr>
                <w:color w:val="000000"/>
                <w:sz w:val="18"/>
                <w:szCs w:val="18"/>
              </w:rPr>
              <w:t>37,54</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37,64</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38,89</w:t>
            </w:r>
          </w:p>
        </w:tc>
        <w:tc>
          <w:tcPr>
            <w:tcW w:w="851" w:type="dxa"/>
            <w:tcBorders>
              <w:top w:val="nil"/>
              <w:left w:val="nil"/>
              <w:bottom w:val="single" w:sz="4" w:space="0" w:color="auto"/>
              <w:right w:val="single" w:sz="4" w:space="0" w:color="auto"/>
            </w:tcBorders>
            <w:shd w:val="clear" w:color="auto" w:fill="auto"/>
            <w:noWrap/>
          </w:tcPr>
          <w:p w:rsidR="00845FC5" w:rsidRPr="00FB0C7F" w:rsidRDefault="00746771" w:rsidP="004641EE">
            <w:pPr>
              <w:ind w:firstLine="0"/>
              <w:rPr>
                <w:color w:val="000000"/>
                <w:sz w:val="18"/>
                <w:szCs w:val="18"/>
              </w:rPr>
            </w:pPr>
            <w:r>
              <w:rPr>
                <w:color w:val="000000"/>
                <w:sz w:val="18"/>
                <w:szCs w:val="18"/>
              </w:rPr>
              <w:t>3889,00</w:t>
            </w:r>
          </w:p>
        </w:tc>
      </w:tr>
      <w:tr w:rsidR="00845FC5" w:rsidRPr="006A657B" w:rsidTr="007F37DB">
        <w:trPr>
          <w:trHeight w:val="114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Pr>
                <w:color w:val="000000"/>
                <w:sz w:val="18"/>
                <w:szCs w:val="18"/>
              </w:rPr>
              <w:t>7</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Панкреатин</w:t>
            </w:r>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r w:rsidRPr="00845FC5">
              <w:rPr>
                <w:color w:val="000000"/>
                <w:sz w:val="18"/>
                <w:szCs w:val="18"/>
              </w:rPr>
              <w:t>Панкреатин</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 xml:space="preserve">таблетки покрытые кишечнорастворимой оболочкой 25 </w:t>
            </w:r>
            <w:proofErr w:type="gramStart"/>
            <w:r w:rsidRPr="00D20D6D">
              <w:rPr>
                <w:rFonts w:ascii="Times New Roman" w:hAnsi="Times New Roman" w:cs="Times New Roman"/>
                <w:sz w:val="18"/>
                <w:szCs w:val="18"/>
              </w:rPr>
              <w:t>ЕД</w:t>
            </w:r>
            <w:proofErr w:type="gramEnd"/>
            <w:r w:rsidRPr="00D20D6D">
              <w:rPr>
                <w:rFonts w:ascii="Times New Roman" w:hAnsi="Times New Roman" w:cs="Times New Roman"/>
                <w:sz w:val="18"/>
                <w:szCs w:val="18"/>
              </w:rPr>
              <w:t>, 10 шт. - упаковки ячейковые контурные (6) - пачки картонные</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4B4516">
            <w:pPr>
              <w:ind w:firstLine="0"/>
              <w:jc w:val="center"/>
              <w:rPr>
                <w:color w:val="000000"/>
                <w:sz w:val="18"/>
                <w:szCs w:val="18"/>
              </w:rPr>
            </w:pPr>
            <w:r>
              <w:rPr>
                <w:color w:val="000000"/>
                <w:sz w:val="18"/>
                <w:szCs w:val="18"/>
              </w:rPr>
              <w:t>50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48,32</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66,15</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66,25</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60,24</w:t>
            </w:r>
          </w:p>
        </w:tc>
        <w:tc>
          <w:tcPr>
            <w:tcW w:w="851" w:type="dxa"/>
            <w:tcBorders>
              <w:top w:val="nil"/>
              <w:left w:val="nil"/>
              <w:bottom w:val="single" w:sz="4" w:space="0" w:color="auto"/>
              <w:right w:val="single" w:sz="4" w:space="0" w:color="auto"/>
            </w:tcBorders>
            <w:shd w:val="clear" w:color="auto" w:fill="auto"/>
            <w:noWrap/>
          </w:tcPr>
          <w:p w:rsidR="00845FC5" w:rsidRPr="00FB0C7F" w:rsidRDefault="00845FC5" w:rsidP="004641EE">
            <w:pPr>
              <w:ind w:firstLine="0"/>
              <w:rPr>
                <w:color w:val="000000"/>
                <w:sz w:val="18"/>
                <w:szCs w:val="18"/>
              </w:rPr>
            </w:pPr>
            <w:r>
              <w:rPr>
                <w:color w:val="000000"/>
                <w:sz w:val="18"/>
                <w:szCs w:val="18"/>
              </w:rPr>
              <w:t>3012,00</w:t>
            </w:r>
          </w:p>
        </w:tc>
      </w:tr>
      <w:tr w:rsidR="00845FC5" w:rsidRPr="006A657B" w:rsidTr="007F37DB">
        <w:trPr>
          <w:trHeight w:val="114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Pr>
                <w:color w:val="000000"/>
                <w:sz w:val="18"/>
                <w:szCs w:val="18"/>
              </w:rPr>
              <w:t>8</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spellStart"/>
            <w:r w:rsidRPr="00D20D6D">
              <w:rPr>
                <w:rFonts w:ascii="Times New Roman" w:hAnsi="Times New Roman" w:cs="Times New Roman"/>
                <w:sz w:val="18"/>
                <w:szCs w:val="18"/>
              </w:rPr>
              <w:t>Тетурам</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000000"/>
                <w:sz w:val="18"/>
                <w:szCs w:val="18"/>
              </w:rPr>
            </w:pPr>
            <w:proofErr w:type="spellStart"/>
            <w:r w:rsidRPr="00845FC5">
              <w:rPr>
                <w:color w:val="000000"/>
                <w:sz w:val="18"/>
                <w:szCs w:val="18"/>
              </w:rPr>
              <w:t>Дисульфирам</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shd w:val="clear" w:color="auto" w:fill="FFFFFF"/>
              </w:rPr>
              <w:t xml:space="preserve">таблетки белого или белого со слегка желтовато-зеленоватым </w:t>
            </w:r>
            <w:r w:rsidRPr="00D20D6D">
              <w:rPr>
                <w:rFonts w:ascii="Times New Roman" w:hAnsi="Times New Roman" w:cs="Times New Roman"/>
                <w:sz w:val="18"/>
                <w:szCs w:val="18"/>
                <w:shd w:val="clear" w:color="auto" w:fill="FFFFFF"/>
              </w:rPr>
              <w:lastRenderedPageBreak/>
              <w:t xml:space="preserve">оттенком цвета </w:t>
            </w:r>
            <w:r w:rsidRPr="00D20D6D">
              <w:rPr>
                <w:rFonts w:ascii="Times New Roman" w:hAnsi="Times New Roman" w:cs="Times New Roman"/>
                <w:sz w:val="18"/>
                <w:szCs w:val="18"/>
              </w:rPr>
              <w:t>150 мг № 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lastRenderedPageBreak/>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4B4516">
            <w:pPr>
              <w:ind w:firstLine="0"/>
              <w:jc w:val="center"/>
              <w:rPr>
                <w:color w:val="000000"/>
                <w:sz w:val="18"/>
                <w:szCs w:val="18"/>
              </w:rPr>
            </w:pPr>
            <w:r>
              <w:rPr>
                <w:color w:val="000000"/>
                <w:sz w:val="18"/>
                <w:szCs w:val="18"/>
              </w:rPr>
              <w:t>150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202</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33"/>
              <w:jc w:val="center"/>
              <w:rPr>
                <w:color w:val="000000"/>
                <w:sz w:val="18"/>
                <w:szCs w:val="18"/>
              </w:rPr>
            </w:pPr>
            <w:r>
              <w:rPr>
                <w:color w:val="000000"/>
                <w:sz w:val="18"/>
                <w:szCs w:val="18"/>
              </w:rPr>
              <w:t>194,01</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194,11</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196,71</w:t>
            </w:r>
          </w:p>
        </w:tc>
        <w:tc>
          <w:tcPr>
            <w:tcW w:w="851" w:type="dxa"/>
            <w:tcBorders>
              <w:top w:val="nil"/>
              <w:left w:val="nil"/>
              <w:bottom w:val="single" w:sz="4" w:space="0" w:color="auto"/>
              <w:right w:val="single" w:sz="4" w:space="0" w:color="auto"/>
            </w:tcBorders>
            <w:shd w:val="clear" w:color="auto" w:fill="auto"/>
            <w:noWrap/>
          </w:tcPr>
          <w:p w:rsidR="00845FC5" w:rsidRPr="00FB0C7F" w:rsidRDefault="00845FC5" w:rsidP="004641EE">
            <w:pPr>
              <w:ind w:firstLine="0"/>
              <w:rPr>
                <w:color w:val="000000"/>
                <w:sz w:val="18"/>
                <w:szCs w:val="18"/>
              </w:rPr>
            </w:pPr>
            <w:r>
              <w:rPr>
                <w:color w:val="000000"/>
                <w:sz w:val="18"/>
                <w:szCs w:val="18"/>
              </w:rPr>
              <w:t>29506,00</w:t>
            </w:r>
          </w:p>
        </w:tc>
      </w:tr>
      <w:tr w:rsidR="00845FC5" w:rsidRPr="006A657B" w:rsidTr="007F37DB">
        <w:trPr>
          <w:trHeight w:val="1140"/>
        </w:trPr>
        <w:tc>
          <w:tcPr>
            <w:tcW w:w="441" w:type="dxa"/>
            <w:tcBorders>
              <w:top w:val="nil"/>
              <w:left w:val="single" w:sz="4" w:space="0" w:color="auto"/>
              <w:bottom w:val="single" w:sz="4" w:space="0" w:color="auto"/>
              <w:right w:val="single" w:sz="4" w:space="0" w:color="auto"/>
            </w:tcBorders>
            <w:shd w:val="clear" w:color="auto" w:fill="auto"/>
            <w:noWrap/>
            <w:hideMark/>
          </w:tcPr>
          <w:p w:rsidR="00845FC5" w:rsidRPr="00FB0C7F" w:rsidRDefault="00845FC5" w:rsidP="004B4516">
            <w:pPr>
              <w:spacing w:line="240" w:lineRule="auto"/>
              <w:ind w:firstLine="0"/>
              <w:jc w:val="center"/>
              <w:rPr>
                <w:color w:val="000000"/>
                <w:sz w:val="18"/>
                <w:szCs w:val="18"/>
              </w:rPr>
            </w:pPr>
            <w:r>
              <w:rPr>
                <w:color w:val="000000"/>
                <w:sz w:val="18"/>
                <w:szCs w:val="18"/>
              </w:rPr>
              <w:lastRenderedPageBreak/>
              <w:t>9</w:t>
            </w:r>
          </w:p>
        </w:tc>
        <w:tc>
          <w:tcPr>
            <w:tcW w:w="1218" w:type="dxa"/>
            <w:gridSpan w:val="3"/>
            <w:tcBorders>
              <w:top w:val="nil"/>
              <w:left w:val="nil"/>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proofErr w:type="spellStart"/>
            <w:r w:rsidRPr="00D20D6D">
              <w:rPr>
                <w:rFonts w:ascii="Times New Roman" w:hAnsi="Times New Roman" w:cs="Times New Roman"/>
                <w:sz w:val="18"/>
                <w:szCs w:val="18"/>
              </w:rPr>
              <w:t>Эспераль</w:t>
            </w:r>
            <w:proofErr w:type="spellEnd"/>
          </w:p>
        </w:tc>
        <w:tc>
          <w:tcPr>
            <w:tcW w:w="1418" w:type="dxa"/>
            <w:gridSpan w:val="4"/>
            <w:tcBorders>
              <w:top w:val="single" w:sz="4" w:space="0" w:color="auto"/>
              <w:left w:val="nil"/>
              <w:bottom w:val="single" w:sz="4" w:space="0" w:color="auto"/>
              <w:right w:val="single" w:sz="4" w:space="0" w:color="auto"/>
            </w:tcBorders>
            <w:shd w:val="clear" w:color="000000" w:fill="FFFFFF"/>
          </w:tcPr>
          <w:p w:rsidR="00845FC5" w:rsidRPr="00845FC5" w:rsidRDefault="00845FC5" w:rsidP="00845FC5">
            <w:pPr>
              <w:ind w:firstLine="0"/>
              <w:jc w:val="left"/>
              <w:rPr>
                <w:color w:val="444444"/>
                <w:sz w:val="18"/>
                <w:szCs w:val="18"/>
              </w:rPr>
            </w:pPr>
            <w:proofErr w:type="spellStart"/>
            <w:r w:rsidRPr="00845FC5">
              <w:rPr>
                <w:color w:val="444444"/>
                <w:sz w:val="18"/>
                <w:szCs w:val="18"/>
              </w:rPr>
              <w:t>Дисульфирам</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D20D6D" w:rsidRDefault="00845FC5" w:rsidP="00D20D6D">
            <w:pPr>
              <w:pStyle w:val="aff8"/>
              <w:ind w:firstLine="0"/>
              <w:rPr>
                <w:rFonts w:ascii="Times New Roman" w:hAnsi="Times New Roman" w:cs="Times New Roman"/>
                <w:sz w:val="18"/>
                <w:szCs w:val="18"/>
              </w:rPr>
            </w:pPr>
            <w:r w:rsidRPr="00D20D6D">
              <w:rPr>
                <w:rFonts w:ascii="Times New Roman" w:hAnsi="Times New Roman" w:cs="Times New Roman"/>
                <w:sz w:val="18"/>
                <w:szCs w:val="18"/>
              </w:rPr>
              <w:t>Таблетки  500 мг № 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45FC5" w:rsidRPr="00FB0C7F" w:rsidRDefault="00845FC5" w:rsidP="004B4516">
            <w:pPr>
              <w:ind w:firstLine="0"/>
              <w:jc w:val="left"/>
              <w:rPr>
                <w:color w:val="000000"/>
                <w:sz w:val="18"/>
                <w:szCs w:val="18"/>
              </w:rPr>
            </w:pPr>
            <w:proofErr w:type="spellStart"/>
            <w:r w:rsidRPr="00FB0C7F">
              <w:rPr>
                <w:color w:val="000000"/>
                <w:sz w:val="18"/>
                <w:szCs w:val="18"/>
              </w:rPr>
              <w:t>уп</w:t>
            </w:r>
            <w:proofErr w:type="spellEnd"/>
          </w:p>
        </w:tc>
        <w:tc>
          <w:tcPr>
            <w:tcW w:w="624" w:type="dxa"/>
            <w:tcBorders>
              <w:top w:val="nil"/>
              <w:left w:val="nil"/>
              <w:bottom w:val="single" w:sz="4" w:space="0" w:color="auto"/>
              <w:right w:val="single" w:sz="4" w:space="0" w:color="auto"/>
            </w:tcBorders>
            <w:shd w:val="clear" w:color="000000" w:fill="FFFFFF"/>
          </w:tcPr>
          <w:p w:rsidR="00845FC5" w:rsidRPr="00FB0C7F" w:rsidRDefault="00845FC5" w:rsidP="004B4516">
            <w:pPr>
              <w:ind w:firstLine="0"/>
              <w:jc w:val="center"/>
              <w:rPr>
                <w:color w:val="000000"/>
                <w:sz w:val="18"/>
                <w:szCs w:val="18"/>
              </w:rPr>
            </w:pPr>
            <w:r>
              <w:rPr>
                <w:color w:val="000000"/>
                <w:sz w:val="18"/>
                <w:szCs w:val="18"/>
              </w:rPr>
              <w:t>5</w:t>
            </w:r>
            <w:r w:rsidR="00746771">
              <w:rPr>
                <w:color w:val="000000"/>
                <w:sz w:val="18"/>
                <w:szCs w:val="18"/>
              </w:rPr>
              <w:t>0</w:t>
            </w:r>
          </w:p>
        </w:tc>
        <w:tc>
          <w:tcPr>
            <w:tcW w:w="993"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sidRPr="00FB0C7F">
              <w:rPr>
                <w:color w:val="000000"/>
                <w:sz w:val="18"/>
                <w:szCs w:val="18"/>
              </w:rPr>
              <w:t>1400</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175"/>
              <w:jc w:val="center"/>
              <w:rPr>
                <w:color w:val="000000"/>
                <w:sz w:val="18"/>
                <w:szCs w:val="18"/>
              </w:rPr>
            </w:pPr>
            <w:r>
              <w:rPr>
                <w:color w:val="000000"/>
                <w:sz w:val="18"/>
                <w:szCs w:val="18"/>
              </w:rPr>
              <w:t>1365,38</w:t>
            </w:r>
          </w:p>
        </w:tc>
        <w:tc>
          <w:tcPr>
            <w:tcW w:w="992"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jc w:val="center"/>
              <w:rPr>
                <w:color w:val="000000"/>
                <w:sz w:val="18"/>
                <w:szCs w:val="18"/>
              </w:rPr>
            </w:pPr>
            <w:r>
              <w:rPr>
                <w:color w:val="000000"/>
                <w:sz w:val="18"/>
                <w:szCs w:val="18"/>
              </w:rPr>
              <w:t>1365,48</w:t>
            </w:r>
          </w:p>
        </w:tc>
        <w:tc>
          <w:tcPr>
            <w:tcW w:w="708" w:type="dxa"/>
            <w:tcBorders>
              <w:top w:val="nil"/>
              <w:left w:val="nil"/>
              <w:bottom w:val="single" w:sz="4" w:space="0" w:color="auto"/>
              <w:right w:val="single" w:sz="4" w:space="0" w:color="auto"/>
            </w:tcBorders>
            <w:shd w:val="clear" w:color="auto" w:fill="auto"/>
            <w:noWrap/>
          </w:tcPr>
          <w:p w:rsidR="00845FC5" w:rsidRPr="00FB0C7F" w:rsidRDefault="00845FC5" w:rsidP="00FB0C7F">
            <w:pPr>
              <w:ind w:firstLine="0"/>
              <w:rPr>
                <w:color w:val="000000"/>
                <w:sz w:val="18"/>
                <w:szCs w:val="18"/>
              </w:rPr>
            </w:pPr>
            <w:r>
              <w:rPr>
                <w:color w:val="000000"/>
                <w:sz w:val="18"/>
                <w:szCs w:val="18"/>
              </w:rPr>
              <w:t>1376,95</w:t>
            </w:r>
          </w:p>
        </w:tc>
        <w:tc>
          <w:tcPr>
            <w:tcW w:w="851" w:type="dxa"/>
            <w:tcBorders>
              <w:top w:val="nil"/>
              <w:left w:val="nil"/>
              <w:bottom w:val="single" w:sz="4" w:space="0" w:color="auto"/>
              <w:right w:val="single" w:sz="4" w:space="0" w:color="auto"/>
            </w:tcBorders>
            <w:shd w:val="clear" w:color="auto" w:fill="auto"/>
            <w:noWrap/>
          </w:tcPr>
          <w:p w:rsidR="00845FC5" w:rsidRDefault="00746771" w:rsidP="004641EE">
            <w:pPr>
              <w:ind w:firstLine="0"/>
              <w:rPr>
                <w:color w:val="000000"/>
                <w:sz w:val="18"/>
                <w:szCs w:val="18"/>
              </w:rPr>
            </w:pPr>
            <w:r>
              <w:rPr>
                <w:color w:val="000000"/>
                <w:sz w:val="18"/>
                <w:szCs w:val="18"/>
              </w:rPr>
              <w:t>68847,67</w:t>
            </w:r>
          </w:p>
          <w:p w:rsidR="00845FC5" w:rsidRPr="00FB0C7F" w:rsidRDefault="00845FC5" w:rsidP="004641EE">
            <w:pPr>
              <w:ind w:firstLine="0"/>
              <w:rPr>
                <w:color w:val="000000"/>
                <w:sz w:val="18"/>
                <w:szCs w:val="18"/>
              </w:rPr>
            </w:pPr>
          </w:p>
        </w:tc>
      </w:tr>
      <w:tr w:rsidR="00845FC5" w:rsidRPr="006A657B" w:rsidTr="007F37DB">
        <w:trPr>
          <w:trHeight w:val="315"/>
        </w:trPr>
        <w:tc>
          <w:tcPr>
            <w:tcW w:w="441"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left"/>
              <w:rPr>
                <w:color w:val="000000"/>
                <w:sz w:val="18"/>
                <w:szCs w:val="18"/>
              </w:rPr>
            </w:pPr>
          </w:p>
        </w:tc>
        <w:tc>
          <w:tcPr>
            <w:tcW w:w="1218" w:type="dxa"/>
            <w:gridSpan w:val="3"/>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left"/>
              <w:rPr>
                <w:color w:val="000000"/>
                <w:sz w:val="18"/>
                <w:szCs w:val="18"/>
              </w:rPr>
            </w:pPr>
          </w:p>
        </w:tc>
        <w:tc>
          <w:tcPr>
            <w:tcW w:w="1418" w:type="dxa"/>
            <w:gridSpan w:val="4"/>
            <w:tcBorders>
              <w:top w:val="nil"/>
              <w:left w:val="nil"/>
              <w:bottom w:val="nil"/>
              <w:right w:val="nil"/>
            </w:tcBorders>
          </w:tcPr>
          <w:p w:rsidR="00845FC5" w:rsidRPr="00FB0C7F" w:rsidRDefault="00845FC5" w:rsidP="006A657B">
            <w:pPr>
              <w:spacing w:line="240" w:lineRule="auto"/>
              <w:ind w:firstLine="0"/>
              <w:jc w:val="left"/>
              <w:rPr>
                <w:color w:val="000000"/>
                <w:sz w:val="18"/>
                <w:szCs w:val="18"/>
              </w:rPr>
            </w:pPr>
          </w:p>
        </w:tc>
        <w:tc>
          <w:tcPr>
            <w:tcW w:w="1417" w:type="dxa"/>
            <w:gridSpan w:val="2"/>
            <w:tcBorders>
              <w:top w:val="nil"/>
              <w:left w:val="nil"/>
              <w:bottom w:val="nil"/>
              <w:right w:val="nil"/>
            </w:tcBorders>
          </w:tcPr>
          <w:p w:rsidR="00845FC5" w:rsidRPr="00FB0C7F" w:rsidRDefault="00845FC5" w:rsidP="006A657B">
            <w:pPr>
              <w:spacing w:line="240" w:lineRule="auto"/>
              <w:ind w:firstLine="0"/>
              <w:jc w:val="left"/>
              <w:rPr>
                <w:color w:val="000000"/>
                <w:sz w:val="18"/>
                <w:szCs w:val="18"/>
              </w:rPr>
            </w:pPr>
          </w:p>
        </w:tc>
        <w:tc>
          <w:tcPr>
            <w:tcW w:w="709" w:type="dxa"/>
            <w:gridSpan w:val="2"/>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left"/>
              <w:rPr>
                <w:color w:val="000000"/>
                <w:sz w:val="18"/>
                <w:szCs w:val="18"/>
              </w:rPr>
            </w:pPr>
          </w:p>
        </w:tc>
        <w:tc>
          <w:tcPr>
            <w:tcW w:w="624"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center"/>
              <w:rPr>
                <w:color w:val="000000"/>
                <w:sz w:val="18"/>
                <w:szCs w:val="18"/>
              </w:rPr>
            </w:pPr>
          </w:p>
        </w:tc>
        <w:tc>
          <w:tcPr>
            <w:tcW w:w="993"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center"/>
              <w:rPr>
                <w:color w:val="000000"/>
                <w:sz w:val="18"/>
                <w:szCs w:val="18"/>
              </w:rPr>
            </w:pPr>
          </w:p>
        </w:tc>
        <w:tc>
          <w:tcPr>
            <w:tcW w:w="992"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center"/>
              <w:rPr>
                <w:color w:val="000000"/>
                <w:sz w:val="18"/>
                <w:szCs w:val="18"/>
              </w:rPr>
            </w:pPr>
          </w:p>
        </w:tc>
        <w:tc>
          <w:tcPr>
            <w:tcW w:w="992"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center"/>
              <w:rPr>
                <w:color w:val="000000"/>
                <w:sz w:val="18"/>
                <w:szCs w:val="18"/>
              </w:rPr>
            </w:pPr>
          </w:p>
        </w:tc>
        <w:tc>
          <w:tcPr>
            <w:tcW w:w="708" w:type="dxa"/>
            <w:tcBorders>
              <w:top w:val="nil"/>
              <w:left w:val="nil"/>
              <w:bottom w:val="nil"/>
              <w:right w:val="nil"/>
            </w:tcBorders>
            <w:shd w:val="clear" w:color="auto" w:fill="auto"/>
            <w:noWrap/>
            <w:vAlign w:val="bottom"/>
            <w:hideMark/>
          </w:tcPr>
          <w:p w:rsidR="00845FC5" w:rsidRPr="00FB0C7F" w:rsidRDefault="00845FC5" w:rsidP="006A657B">
            <w:pPr>
              <w:spacing w:line="240" w:lineRule="auto"/>
              <w:ind w:firstLine="0"/>
              <w:jc w:val="left"/>
              <w:rPr>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845FC5" w:rsidRPr="00FB0C7F" w:rsidRDefault="00746771" w:rsidP="00746771">
            <w:pPr>
              <w:spacing w:line="240" w:lineRule="auto"/>
              <w:ind w:firstLine="0"/>
              <w:rPr>
                <w:b/>
                <w:bCs/>
                <w:color w:val="000000"/>
                <w:sz w:val="18"/>
                <w:szCs w:val="18"/>
              </w:rPr>
            </w:pPr>
            <w:r>
              <w:rPr>
                <w:b/>
                <w:bCs/>
                <w:color w:val="000000"/>
                <w:sz w:val="18"/>
                <w:szCs w:val="18"/>
              </w:rPr>
              <w:t>140430,17</w:t>
            </w:r>
          </w:p>
        </w:tc>
      </w:tr>
      <w:tr w:rsidR="00845FC5" w:rsidRPr="006A657B" w:rsidTr="007F37DB">
        <w:trPr>
          <w:trHeight w:val="690"/>
        </w:trPr>
        <w:tc>
          <w:tcPr>
            <w:tcW w:w="509" w:type="dxa"/>
            <w:gridSpan w:val="2"/>
            <w:tcBorders>
              <w:top w:val="nil"/>
              <w:left w:val="nil"/>
              <w:bottom w:val="nil"/>
              <w:right w:val="nil"/>
            </w:tcBorders>
          </w:tcPr>
          <w:p w:rsidR="00845FC5" w:rsidRPr="006A657B" w:rsidRDefault="00845FC5" w:rsidP="0012412F">
            <w:pPr>
              <w:spacing w:line="240" w:lineRule="auto"/>
              <w:ind w:firstLine="0"/>
              <w:jc w:val="left"/>
              <w:rPr>
                <w:color w:val="000000"/>
                <w:sz w:val="20"/>
                <w:szCs w:val="20"/>
              </w:rPr>
            </w:pPr>
          </w:p>
        </w:tc>
        <w:tc>
          <w:tcPr>
            <w:tcW w:w="1275" w:type="dxa"/>
            <w:gridSpan w:val="4"/>
            <w:tcBorders>
              <w:top w:val="nil"/>
              <w:left w:val="nil"/>
              <w:bottom w:val="nil"/>
              <w:right w:val="nil"/>
            </w:tcBorders>
          </w:tcPr>
          <w:p w:rsidR="00845FC5" w:rsidRPr="006A657B" w:rsidRDefault="00845FC5" w:rsidP="00B12612">
            <w:pPr>
              <w:spacing w:line="240" w:lineRule="auto"/>
              <w:ind w:firstLine="0"/>
              <w:jc w:val="left"/>
              <w:rPr>
                <w:color w:val="000000"/>
                <w:sz w:val="20"/>
                <w:szCs w:val="20"/>
              </w:rPr>
            </w:pPr>
          </w:p>
        </w:tc>
        <w:tc>
          <w:tcPr>
            <w:tcW w:w="7020" w:type="dxa"/>
            <w:gridSpan w:val="10"/>
            <w:tcBorders>
              <w:top w:val="nil"/>
              <w:left w:val="nil"/>
              <w:bottom w:val="nil"/>
              <w:right w:val="nil"/>
            </w:tcBorders>
            <w:shd w:val="clear" w:color="auto" w:fill="auto"/>
            <w:vAlign w:val="bottom"/>
            <w:hideMark/>
          </w:tcPr>
          <w:p w:rsidR="00845FC5" w:rsidRPr="006A657B" w:rsidRDefault="00845FC5" w:rsidP="00746771">
            <w:pPr>
              <w:spacing w:line="240" w:lineRule="auto"/>
              <w:ind w:firstLine="0"/>
              <w:jc w:val="left"/>
              <w:rPr>
                <w:color w:val="000000"/>
                <w:sz w:val="20"/>
                <w:szCs w:val="20"/>
              </w:rPr>
            </w:pPr>
            <w:r w:rsidRPr="006A657B">
              <w:rPr>
                <w:color w:val="000000"/>
                <w:sz w:val="20"/>
                <w:szCs w:val="20"/>
              </w:rPr>
              <w:t>Итого начальная максимальная цена договора составляет</w:t>
            </w:r>
            <w:r>
              <w:rPr>
                <w:color w:val="000000"/>
                <w:sz w:val="20"/>
                <w:szCs w:val="20"/>
              </w:rPr>
              <w:t xml:space="preserve">   </w:t>
            </w:r>
            <w:r w:rsidRPr="006A657B">
              <w:rPr>
                <w:color w:val="000000"/>
                <w:sz w:val="20"/>
                <w:szCs w:val="20"/>
              </w:rPr>
              <w:t xml:space="preserve"> </w:t>
            </w:r>
            <w:r w:rsidR="00746771">
              <w:rPr>
                <w:b/>
                <w:color w:val="000000"/>
                <w:sz w:val="20"/>
                <w:szCs w:val="20"/>
              </w:rPr>
              <w:t>140 430,17</w:t>
            </w:r>
            <w:r w:rsidRPr="00B12612">
              <w:rPr>
                <w:b/>
                <w:color w:val="000000"/>
                <w:sz w:val="20"/>
                <w:szCs w:val="20"/>
              </w:rPr>
              <w:t xml:space="preserve"> </w:t>
            </w:r>
            <w:r w:rsidRPr="00B12612">
              <w:rPr>
                <w:b/>
                <w:bCs/>
                <w:color w:val="000000"/>
                <w:sz w:val="18"/>
                <w:szCs w:val="18"/>
              </w:rPr>
              <w:t xml:space="preserve">(сто </w:t>
            </w:r>
            <w:r w:rsidR="00746771">
              <w:rPr>
                <w:b/>
                <w:bCs/>
                <w:color w:val="000000"/>
                <w:sz w:val="18"/>
                <w:szCs w:val="18"/>
              </w:rPr>
              <w:t xml:space="preserve">сорок </w:t>
            </w:r>
            <w:r w:rsidRPr="00B12612">
              <w:rPr>
                <w:b/>
                <w:bCs/>
                <w:color w:val="000000"/>
                <w:sz w:val="18"/>
                <w:szCs w:val="18"/>
              </w:rPr>
              <w:t xml:space="preserve"> тысяч </w:t>
            </w:r>
            <w:r w:rsidR="00746771">
              <w:rPr>
                <w:b/>
                <w:bCs/>
                <w:color w:val="000000"/>
                <w:sz w:val="18"/>
                <w:szCs w:val="18"/>
              </w:rPr>
              <w:t>ч</w:t>
            </w:r>
            <w:r w:rsidRPr="00B12612">
              <w:rPr>
                <w:b/>
                <w:bCs/>
                <w:color w:val="000000"/>
                <w:sz w:val="18"/>
                <w:szCs w:val="18"/>
              </w:rPr>
              <w:t>етыре</w:t>
            </w:r>
            <w:r w:rsidR="00746771">
              <w:rPr>
                <w:b/>
                <w:bCs/>
                <w:color w:val="000000"/>
                <w:sz w:val="18"/>
                <w:szCs w:val="18"/>
              </w:rPr>
              <w:t>ста тридцать</w:t>
            </w:r>
            <w:r w:rsidRPr="00B12612">
              <w:rPr>
                <w:b/>
                <w:bCs/>
                <w:color w:val="000000"/>
                <w:sz w:val="18"/>
                <w:szCs w:val="18"/>
              </w:rPr>
              <w:t xml:space="preserve"> руб. </w:t>
            </w:r>
            <w:r w:rsidR="00746771">
              <w:rPr>
                <w:b/>
                <w:bCs/>
                <w:color w:val="000000"/>
                <w:sz w:val="18"/>
                <w:szCs w:val="18"/>
              </w:rPr>
              <w:t>17</w:t>
            </w:r>
            <w:r w:rsidRPr="00B12612">
              <w:rPr>
                <w:b/>
                <w:bCs/>
                <w:color w:val="000000"/>
                <w:sz w:val="18"/>
                <w:szCs w:val="18"/>
              </w:rPr>
              <w:t xml:space="preserve"> коп.)</w:t>
            </w:r>
          </w:p>
        </w:tc>
        <w:tc>
          <w:tcPr>
            <w:tcW w:w="708"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85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r>
      <w:tr w:rsidR="00845FC5" w:rsidRPr="006A657B" w:rsidTr="007F37DB">
        <w:trPr>
          <w:trHeight w:val="315"/>
        </w:trPr>
        <w:tc>
          <w:tcPr>
            <w:tcW w:w="44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1275" w:type="dxa"/>
            <w:gridSpan w:val="4"/>
            <w:tcBorders>
              <w:top w:val="nil"/>
              <w:left w:val="nil"/>
              <w:bottom w:val="nil"/>
              <w:right w:val="nil"/>
            </w:tcBorders>
          </w:tcPr>
          <w:p w:rsidR="00845FC5" w:rsidRPr="006A657B" w:rsidRDefault="00845FC5" w:rsidP="006A657B">
            <w:pPr>
              <w:spacing w:line="240" w:lineRule="auto"/>
              <w:ind w:firstLine="0"/>
              <w:jc w:val="left"/>
              <w:rPr>
                <w:color w:val="000000"/>
                <w:sz w:val="20"/>
                <w:szCs w:val="20"/>
              </w:rPr>
            </w:pPr>
          </w:p>
        </w:tc>
        <w:tc>
          <w:tcPr>
            <w:tcW w:w="2495" w:type="dxa"/>
            <w:gridSpan w:val="4"/>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566" w:type="dxa"/>
            <w:gridSpan w:val="2"/>
            <w:tcBorders>
              <w:top w:val="nil"/>
              <w:left w:val="nil"/>
              <w:bottom w:val="nil"/>
              <w:right w:val="nil"/>
            </w:tcBorders>
          </w:tcPr>
          <w:p w:rsidR="00845FC5" w:rsidRPr="006A657B" w:rsidRDefault="00845FC5" w:rsidP="006A657B">
            <w:pPr>
              <w:spacing w:line="240" w:lineRule="auto"/>
              <w:ind w:firstLine="0"/>
              <w:jc w:val="left"/>
              <w:rPr>
                <w:color w:val="000000"/>
                <w:sz w:val="20"/>
                <w:szCs w:val="20"/>
              </w:rPr>
            </w:pPr>
          </w:p>
        </w:tc>
        <w:tc>
          <w:tcPr>
            <w:tcW w:w="426"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624"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993"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992"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708"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c>
          <w:tcPr>
            <w:tcW w:w="851" w:type="dxa"/>
            <w:tcBorders>
              <w:top w:val="nil"/>
              <w:left w:val="nil"/>
              <w:bottom w:val="nil"/>
              <w:right w:val="nil"/>
            </w:tcBorders>
            <w:shd w:val="clear" w:color="auto" w:fill="auto"/>
            <w:noWrap/>
            <w:vAlign w:val="bottom"/>
            <w:hideMark/>
          </w:tcPr>
          <w:p w:rsidR="00845FC5" w:rsidRPr="006A657B" w:rsidRDefault="00845FC5" w:rsidP="006A657B">
            <w:pPr>
              <w:spacing w:line="240" w:lineRule="auto"/>
              <w:ind w:firstLine="0"/>
              <w:jc w:val="left"/>
              <w:rPr>
                <w:color w:val="000000"/>
                <w:sz w:val="20"/>
                <w:szCs w:val="20"/>
              </w:rPr>
            </w:pPr>
          </w:p>
        </w:tc>
      </w:tr>
    </w:tbl>
    <w:p w:rsidR="00B62150" w:rsidRPr="00F255FC" w:rsidRDefault="00B62150" w:rsidP="00061D23">
      <w:pPr>
        <w:tabs>
          <w:tab w:val="left" w:pos="222"/>
        </w:tabs>
        <w:spacing w:line="240" w:lineRule="auto"/>
        <w:rPr>
          <w:sz w:val="20"/>
          <w:szCs w:val="20"/>
        </w:rPr>
      </w:pPr>
    </w:p>
    <w:sectPr w:rsidR="00B62150" w:rsidRPr="00F255FC" w:rsidSect="00D45426">
      <w:footerReference w:type="default" r:id="rId17"/>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80" w:rsidRDefault="00E07C80" w:rsidP="004B143B">
      <w:pPr>
        <w:spacing w:line="240" w:lineRule="auto"/>
      </w:pPr>
      <w:r>
        <w:separator/>
      </w:r>
    </w:p>
  </w:endnote>
  <w:endnote w:type="continuationSeparator" w:id="0">
    <w:p w:rsidR="00E07C80" w:rsidRDefault="00E07C80" w:rsidP="004B143B">
      <w:pPr>
        <w:spacing w:line="240" w:lineRule="auto"/>
      </w:pPr>
      <w:r>
        <w:continuationSeparator/>
      </w:r>
    </w:p>
  </w:endnote>
  <w:endnote w:type="continuationNotice" w:id="1">
    <w:p w:rsidR="00E07C80" w:rsidRDefault="00E07C80">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3F036A" w:rsidRDefault="003F036A">
        <w:pPr>
          <w:pStyle w:val="ac"/>
          <w:jc w:val="right"/>
        </w:pPr>
        <w:fldSimple w:instr=" PAGE   \* MERGEFORMAT ">
          <w:r w:rsidR="007F37DB">
            <w:rPr>
              <w:noProof/>
            </w:rPr>
            <w:t>18</w:t>
          </w:r>
        </w:fldSimple>
      </w:p>
    </w:sdtContent>
  </w:sdt>
  <w:p w:rsidR="003F036A" w:rsidRPr="0082628E" w:rsidRDefault="003F036A"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80" w:rsidRDefault="00E07C80" w:rsidP="004B143B">
      <w:pPr>
        <w:spacing w:line="240" w:lineRule="auto"/>
      </w:pPr>
      <w:r>
        <w:separator/>
      </w:r>
    </w:p>
  </w:footnote>
  <w:footnote w:type="continuationSeparator" w:id="0">
    <w:p w:rsidR="00E07C80" w:rsidRDefault="00E07C80" w:rsidP="004B143B">
      <w:pPr>
        <w:spacing w:line="240" w:lineRule="auto"/>
      </w:pPr>
      <w:r>
        <w:continuationSeparator/>
      </w:r>
    </w:p>
  </w:footnote>
  <w:footnote w:type="continuationNotice" w:id="1">
    <w:p w:rsidR="00E07C80" w:rsidRDefault="00E07C80">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6"/>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8"/>
  </w:num>
  <w:num w:numId="8">
    <w:abstractNumId w:val="7"/>
  </w:num>
  <w:num w:numId="9">
    <w:abstractNumId w:val="11"/>
  </w:num>
  <w:num w:numId="10">
    <w:abstractNumId w:val="4"/>
  </w:num>
  <w:num w:numId="11">
    <w:abstractNumId w:val="9"/>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2EE"/>
    <w:rsid w:val="00D55608"/>
    <w:rsid w:val="00D55F09"/>
    <w:rsid w:val="00D561BC"/>
    <w:rsid w:val="00D56338"/>
    <w:rsid w:val="00D56C14"/>
    <w:rsid w:val="00D5720F"/>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lsnet.ru/prep_index_id_7947.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hyperlink" Target="http://www.rlsnet.ru/prep_index_id_7947.htm"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E818-7A97-4F9A-852F-91B3C82AE990}">
  <ds:schemaRefs>
    <ds:schemaRef ds:uri="http://schemas.openxmlformats.org/officeDocument/2006/bibliography"/>
  </ds:schemaRefs>
</ds:datastoreItem>
</file>

<file path=customXml/itemProps2.xml><?xml version="1.0" encoding="utf-8"?>
<ds:datastoreItem xmlns:ds="http://schemas.openxmlformats.org/officeDocument/2006/customXml" ds:itemID="{363F18A9-CD77-422A-B3E1-3DB59B14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58759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26</cp:revision>
  <cp:lastPrinted>2016-02-01T05:15:00Z</cp:lastPrinted>
  <dcterms:created xsi:type="dcterms:W3CDTF">2016-01-27T03:09:00Z</dcterms:created>
  <dcterms:modified xsi:type="dcterms:W3CDTF">2016-02-01T05:16:00Z</dcterms:modified>
</cp:coreProperties>
</file>